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CC" w:rsidRPr="004869E8" w:rsidRDefault="004869E8" w:rsidP="00806B39">
      <w:pPr>
        <w:pStyle w:val="Paragrafoelenco"/>
        <w:ind w:hanging="360"/>
        <w:jc w:val="center"/>
        <w:rPr>
          <w:rFonts w:ascii="Tahoma" w:hAnsi="Tahoma" w:cs="Tahoma"/>
          <w:b/>
          <w:color w:val="FFFFFF" w:themeColor="background1"/>
          <w:sz w:val="72"/>
          <w:szCs w:val="56"/>
        </w:rPr>
      </w:pPr>
      <w:r>
        <w:rPr>
          <w:noProof/>
          <w:color w:val="0000FF"/>
        </w:rPr>
        <w:drawing>
          <wp:anchor distT="0" distB="0" distL="114300" distR="114300" simplePos="0" relativeHeight="251661312" behindDoc="1" locked="0" layoutInCell="1" allowOverlap="1" wp14:anchorId="35413D2A" wp14:editId="22D43719">
            <wp:simplePos x="0" y="0"/>
            <wp:positionH relativeFrom="column">
              <wp:posOffset>-38100</wp:posOffset>
            </wp:positionH>
            <wp:positionV relativeFrom="paragraph">
              <wp:posOffset>-107315</wp:posOffset>
            </wp:positionV>
            <wp:extent cx="6826856" cy="2057400"/>
            <wp:effectExtent l="0" t="0" r="0" b="0"/>
            <wp:wrapNone/>
            <wp:docPr id="7" name="Immagine 7" descr="http://www.mdpi.com/2073-4433/2/3/484/a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dpi.com/2073-4433/2/3/484/a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0695" cy="2058557"/>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7A7873" w:rsidRPr="00105DB5">
        <w:rPr>
          <w:noProof/>
          <w:sz w:val="24"/>
        </w:rPr>
        <w:t xml:space="preserve"> </w:t>
      </w:r>
      <w:r w:rsidR="00B83C19" w:rsidRPr="004869E8">
        <w:rPr>
          <w:rFonts w:ascii="Tahoma" w:hAnsi="Tahoma" w:cs="Tahoma"/>
          <w:b/>
          <w:color w:val="FFFFFF" w:themeColor="background1"/>
          <w:sz w:val="72"/>
          <w:szCs w:val="56"/>
        </w:rPr>
        <w:t>SIMULARE CONVIENE!</w:t>
      </w:r>
    </w:p>
    <w:p w:rsidR="00C66DDC" w:rsidRDefault="00C66DDC" w:rsidP="00806B39">
      <w:pPr>
        <w:pStyle w:val="Paragrafoelenco"/>
        <w:ind w:hanging="360"/>
        <w:jc w:val="center"/>
        <w:rPr>
          <w:rFonts w:ascii="Tahoma" w:hAnsi="Tahoma" w:cs="Tahoma"/>
          <w:b/>
          <w:color w:val="FFFFFF" w:themeColor="background1"/>
          <w:sz w:val="40"/>
          <w:szCs w:val="56"/>
          <w14:glow w14:rad="228600">
            <w14:schemeClr w14:val="accent1">
              <w14:alpha w14:val="60000"/>
              <w14:satMod w14:val="175000"/>
            </w14:schemeClr>
          </w14:glow>
        </w:rPr>
      </w:pPr>
    </w:p>
    <w:p w:rsidR="001216CC" w:rsidRDefault="00562862" w:rsidP="00806B39">
      <w:pPr>
        <w:pStyle w:val="Paragrafoelenco"/>
        <w:ind w:hanging="360"/>
        <w:jc w:val="center"/>
        <w:rPr>
          <w:rFonts w:ascii="Tahoma" w:hAnsi="Tahoma" w:cs="Tahoma"/>
          <w:b/>
          <w:color w:val="FFFFFF" w:themeColor="background1"/>
          <w:sz w:val="40"/>
          <w:szCs w:val="56"/>
          <w14:glow w14:rad="228600">
            <w14:schemeClr w14:val="accent1">
              <w14:alpha w14:val="60000"/>
              <w14:satMod w14:val="175000"/>
            </w14:schemeClr>
          </w14:glow>
        </w:rPr>
      </w:pPr>
      <w:r w:rsidRPr="004869E8">
        <w:rPr>
          <w:rFonts w:ascii="Tahoma" w:hAnsi="Tahoma" w:cs="Tahoma"/>
          <w:b/>
          <w:color w:val="FFFFFF" w:themeColor="background1"/>
          <w:sz w:val="40"/>
          <w:szCs w:val="56"/>
          <w14:glow w14:rad="228600">
            <w14:schemeClr w14:val="accent1">
              <w14:alpha w14:val="60000"/>
              <w14:satMod w14:val="175000"/>
            </w14:schemeClr>
          </w14:glow>
        </w:rPr>
        <w:t>I modelli ambientali strumento</w:t>
      </w:r>
      <w:r w:rsidR="00B83C19" w:rsidRPr="004869E8">
        <w:rPr>
          <w:rFonts w:ascii="Tahoma" w:hAnsi="Tahoma" w:cs="Tahoma"/>
          <w:b/>
          <w:color w:val="FFFFFF" w:themeColor="background1"/>
          <w:sz w:val="40"/>
          <w:szCs w:val="56"/>
          <w14:glow w14:rad="228600">
            <w14:schemeClr w14:val="accent1">
              <w14:alpha w14:val="60000"/>
              <w14:satMod w14:val="175000"/>
            </w14:schemeClr>
          </w14:glow>
        </w:rPr>
        <w:t xml:space="preserve"> di previsione e pianificazione</w:t>
      </w:r>
    </w:p>
    <w:p w:rsidR="004869E8" w:rsidRPr="004869E8" w:rsidRDefault="004869E8" w:rsidP="00806B39">
      <w:pPr>
        <w:pStyle w:val="Paragrafoelenco"/>
        <w:ind w:hanging="360"/>
        <w:jc w:val="center"/>
        <w:rPr>
          <w:rFonts w:ascii="Tahoma" w:hAnsi="Tahoma" w:cs="Tahoma"/>
          <w:b/>
          <w:color w:val="FFFFFF" w:themeColor="background1"/>
          <w:sz w:val="8"/>
          <w:szCs w:val="8"/>
          <w14:glow w14:rad="228600">
            <w14:schemeClr w14:val="accent1">
              <w14:alpha w14:val="60000"/>
              <w14:satMod w14:val="175000"/>
            </w14:schemeClr>
          </w14:glow>
        </w:rPr>
      </w:pPr>
    </w:p>
    <w:p w:rsidR="00C66DDC" w:rsidRPr="00C66DDC" w:rsidRDefault="00C66DDC" w:rsidP="00C66DDC">
      <w:pPr>
        <w:spacing w:line="276" w:lineRule="auto"/>
        <w:jc w:val="center"/>
        <w:rPr>
          <w:rFonts w:ascii="Tahoma" w:hAnsi="Tahoma" w:cs="Tahoma"/>
          <w:b/>
          <w:i/>
          <w:color w:val="000000" w:themeColor="text1"/>
          <w:sz w:val="28"/>
          <w:szCs w:val="28"/>
        </w:rPr>
      </w:pPr>
      <w:r w:rsidRPr="00C66DDC">
        <w:rPr>
          <w:rFonts w:ascii="Tahoma" w:hAnsi="Tahoma" w:cs="Tahoma"/>
          <w:b/>
          <w:i/>
          <w:color w:val="000000" w:themeColor="text1"/>
          <w:sz w:val="28"/>
          <w:szCs w:val="28"/>
        </w:rPr>
        <w:t>Genova, mercoledì 22/05/2013</w:t>
      </w:r>
    </w:p>
    <w:p w:rsidR="00C66DDC" w:rsidRPr="00C66DDC" w:rsidRDefault="00C66DDC" w:rsidP="00C66DDC">
      <w:pPr>
        <w:spacing w:line="276" w:lineRule="auto"/>
        <w:jc w:val="center"/>
        <w:rPr>
          <w:rFonts w:ascii="Tahoma" w:hAnsi="Tahoma" w:cs="Tahoma"/>
          <w:b/>
          <w:i/>
          <w:color w:val="000000" w:themeColor="text1"/>
          <w:sz w:val="24"/>
          <w:szCs w:val="20"/>
        </w:rPr>
      </w:pPr>
      <w:r w:rsidRPr="00C66DDC">
        <w:rPr>
          <w:rFonts w:ascii="Tahoma" w:hAnsi="Tahoma" w:cs="Tahoma"/>
          <w:b/>
          <w:i/>
          <w:color w:val="000000" w:themeColor="text1"/>
          <w:sz w:val="28"/>
          <w:szCs w:val="28"/>
        </w:rPr>
        <w:t xml:space="preserve">Villa </w:t>
      </w:r>
      <w:proofErr w:type="spellStart"/>
      <w:r w:rsidRPr="00C66DDC">
        <w:rPr>
          <w:rFonts w:ascii="Tahoma" w:hAnsi="Tahoma" w:cs="Tahoma"/>
          <w:b/>
          <w:i/>
          <w:color w:val="000000" w:themeColor="text1"/>
          <w:sz w:val="28"/>
          <w:szCs w:val="28"/>
        </w:rPr>
        <w:t>Bombrini</w:t>
      </w:r>
      <w:proofErr w:type="spellEnd"/>
      <w:r w:rsidRPr="00C66DDC">
        <w:rPr>
          <w:rFonts w:ascii="Tahoma" w:hAnsi="Tahoma" w:cs="Tahoma"/>
          <w:b/>
          <w:i/>
          <w:color w:val="000000" w:themeColor="text1"/>
          <w:sz w:val="28"/>
          <w:szCs w:val="28"/>
        </w:rPr>
        <w:t xml:space="preserve"> - Via Ludovico Antonio Muratori, 5 </w:t>
      </w:r>
    </w:p>
    <w:p w:rsidR="001216CC" w:rsidRPr="00C66DDC" w:rsidRDefault="001216CC" w:rsidP="00C66DDC">
      <w:pPr>
        <w:rPr>
          <w:rFonts w:ascii="Tahoma" w:hAnsi="Tahoma" w:cs="Tahoma"/>
          <w:color w:val="000000" w:themeColor="text1"/>
          <w:sz w:val="20"/>
          <w:szCs w:val="20"/>
        </w:rPr>
        <w:sectPr w:rsidR="001216CC" w:rsidRPr="00C66DDC" w:rsidSect="00423540">
          <w:headerReference w:type="default" r:id="rId11"/>
          <w:pgSz w:w="11906" w:h="16838" w:code="9"/>
          <w:pgMar w:top="454" w:right="720" w:bottom="454" w:left="720" w:header="130" w:footer="709" w:gutter="0"/>
          <w:cols w:space="708"/>
          <w:docGrid w:linePitch="360"/>
        </w:sectPr>
      </w:pPr>
    </w:p>
    <w:p w:rsidR="00342BEE" w:rsidRDefault="00342BEE" w:rsidP="00E77EA0">
      <w:pPr>
        <w:jc w:val="both"/>
        <w:rPr>
          <w:color w:val="000000" w:themeColor="text1"/>
          <w:sz w:val="24"/>
          <w:szCs w:val="24"/>
        </w:rPr>
      </w:pPr>
    </w:p>
    <w:p w:rsidR="00342BEE" w:rsidRDefault="00E77EA0" w:rsidP="00E77EA0">
      <w:pPr>
        <w:jc w:val="both"/>
        <w:rPr>
          <w:color w:val="000000" w:themeColor="text1"/>
          <w:sz w:val="24"/>
          <w:szCs w:val="24"/>
        </w:rPr>
      </w:pPr>
      <w:r w:rsidRPr="00423540">
        <w:rPr>
          <w:color w:val="000000" w:themeColor="text1"/>
          <w:sz w:val="24"/>
          <w:szCs w:val="24"/>
        </w:rPr>
        <w:t xml:space="preserve">La modellistica </w:t>
      </w:r>
      <w:r w:rsidR="003B7D24" w:rsidRPr="00423540">
        <w:rPr>
          <w:color w:val="000000" w:themeColor="text1"/>
          <w:sz w:val="24"/>
          <w:szCs w:val="24"/>
        </w:rPr>
        <w:t xml:space="preserve">ambientale </w:t>
      </w:r>
      <w:r w:rsidRPr="00423540">
        <w:rPr>
          <w:color w:val="000000" w:themeColor="text1"/>
          <w:sz w:val="24"/>
          <w:szCs w:val="24"/>
        </w:rPr>
        <w:t xml:space="preserve">nei </w:t>
      </w:r>
      <w:r w:rsidR="003B7D24" w:rsidRPr="00423540">
        <w:rPr>
          <w:color w:val="000000" w:themeColor="text1"/>
          <w:sz w:val="24"/>
          <w:szCs w:val="24"/>
        </w:rPr>
        <w:t xml:space="preserve">processi </w:t>
      </w:r>
      <w:r w:rsidRPr="00423540">
        <w:rPr>
          <w:color w:val="000000" w:themeColor="text1"/>
          <w:sz w:val="24"/>
          <w:szCs w:val="24"/>
        </w:rPr>
        <w:t xml:space="preserve">di previsione e gestione è divenuta aspetto qualificante del lavoro delle Agenzie. </w:t>
      </w:r>
    </w:p>
    <w:p w:rsidR="00E77EA0" w:rsidRPr="00423540" w:rsidRDefault="00E77EA0" w:rsidP="00E77EA0">
      <w:pPr>
        <w:jc w:val="both"/>
        <w:rPr>
          <w:color w:val="000000" w:themeColor="text1"/>
          <w:sz w:val="24"/>
          <w:szCs w:val="24"/>
        </w:rPr>
      </w:pPr>
      <w:r w:rsidRPr="00423540">
        <w:rPr>
          <w:color w:val="000000" w:themeColor="text1"/>
          <w:sz w:val="24"/>
          <w:szCs w:val="24"/>
        </w:rPr>
        <w:t>Simulazioni affidabili</w:t>
      </w:r>
      <w:r w:rsidR="000B2AD6" w:rsidRPr="00423540">
        <w:rPr>
          <w:color w:val="000000" w:themeColor="text1"/>
          <w:sz w:val="24"/>
          <w:szCs w:val="24"/>
        </w:rPr>
        <w:t>, otte</w:t>
      </w:r>
      <w:r w:rsidR="008007F3" w:rsidRPr="00423540">
        <w:rPr>
          <w:color w:val="000000" w:themeColor="text1"/>
          <w:sz w:val="24"/>
          <w:szCs w:val="24"/>
        </w:rPr>
        <w:t>nute da algoritmi sempre più so</w:t>
      </w:r>
      <w:r w:rsidR="000B2AD6" w:rsidRPr="00423540">
        <w:rPr>
          <w:color w:val="000000" w:themeColor="text1"/>
          <w:sz w:val="24"/>
          <w:szCs w:val="24"/>
        </w:rPr>
        <w:t xml:space="preserve">fisticati, e </w:t>
      </w:r>
      <w:r w:rsidRPr="00423540">
        <w:rPr>
          <w:color w:val="000000" w:themeColor="text1"/>
          <w:sz w:val="24"/>
          <w:szCs w:val="24"/>
        </w:rPr>
        <w:t>condizioni al contorno puntuali</w:t>
      </w:r>
      <w:r w:rsidR="000B2AD6" w:rsidRPr="00423540">
        <w:rPr>
          <w:color w:val="000000" w:themeColor="text1"/>
          <w:sz w:val="24"/>
          <w:szCs w:val="24"/>
        </w:rPr>
        <w:t xml:space="preserve">, rilevate dalle reti di monitoraggio, </w:t>
      </w:r>
      <w:r w:rsidRPr="00423540">
        <w:rPr>
          <w:color w:val="000000" w:themeColor="text1"/>
          <w:sz w:val="24"/>
          <w:szCs w:val="24"/>
        </w:rPr>
        <w:t>permettono una più efficace azione sul territorio e un</w:t>
      </w:r>
      <w:r w:rsidR="000B2AD6" w:rsidRPr="00423540">
        <w:rPr>
          <w:color w:val="000000" w:themeColor="text1"/>
          <w:sz w:val="24"/>
          <w:szCs w:val="24"/>
        </w:rPr>
        <w:t xml:space="preserve">a sua </w:t>
      </w:r>
      <w:r w:rsidRPr="00423540">
        <w:rPr>
          <w:color w:val="000000" w:themeColor="text1"/>
          <w:sz w:val="24"/>
          <w:szCs w:val="24"/>
        </w:rPr>
        <w:t xml:space="preserve">ottimale </w:t>
      </w:r>
      <w:r w:rsidR="000B2AD6" w:rsidRPr="00423540">
        <w:rPr>
          <w:color w:val="000000" w:themeColor="text1"/>
          <w:sz w:val="24"/>
          <w:szCs w:val="24"/>
        </w:rPr>
        <w:t>gestione, anche durante le emergenze</w:t>
      </w:r>
      <w:r w:rsidRPr="00423540">
        <w:rPr>
          <w:color w:val="000000" w:themeColor="text1"/>
          <w:sz w:val="24"/>
          <w:szCs w:val="24"/>
        </w:rPr>
        <w:t xml:space="preserve">. </w:t>
      </w:r>
    </w:p>
    <w:p w:rsidR="001D328C" w:rsidRPr="00423540" w:rsidRDefault="00E77EA0" w:rsidP="00E77EA0">
      <w:pPr>
        <w:jc w:val="both"/>
        <w:rPr>
          <w:color w:val="000000" w:themeColor="text1"/>
          <w:sz w:val="24"/>
          <w:szCs w:val="24"/>
        </w:rPr>
      </w:pPr>
      <w:r w:rsidRPr="00423540">
        <w:rPr>
          <w:color w:val="000000" w:themeColor="text1"/>
          <w:sz w:val="24"/>
          <w:szCs w:val="24"/>
        </w:rPr>
        <w:t xml:space="preserve">Una giornata di presentazione delle eccellenze del </w:t>
      </w:r>
      <w:r w:rsidR="000B2AD6" w:rsidRPr="00423540">
        <w:rPr>
          <w:color w:val="000000" w:themeColor="text1"/>
          <w:sz w:val="24"/>
          <w:szCs w:val="24"/>
        </w:rPr>
        <w:t>Sistema delle Agenzie per l’A</w:t>
      </w:r>
      <w:r w:rsidRPr="00423540">
        <w:rPr>
          <w:color w:val="000000" w:themeColor="text1"/>
          <w:sz w:val="24"/>
          <w:szCs w:val="24"/>
        </w:rPr>
        <w:t xml:space="preserve">mbiente nel campo della modellistica: al mattino </w:t>
      </w:r>
      <w:r w:rsidR="00B83C19" w:rsidRPr="00423540">
        <w:rPr>
          <w:color w:val="000000" w:themeColor="text1"/>
          <w:sz w:val="24"/>
          <w:szCs w:val="24"/>
        </w:rPr>
        <w:t xml:space="preserve">la plenaria con </w:t>
      </w:r>
      <w:r w:rsidRPr="00423540">
        <w:rPr>
          <w:color w:val="000000" w:themeColor="text1"/>
          <w:sz w:val="24"/>
          <w:szCs w:val="24"/>
        </w:rPr>
        <w:t>l’illustrazione delle potenzialità</w:t>
      </w:r>
      <w:r w:rsidR="000B2AD6" w:rsidRPr="00423540">
        <w:rPr>
          <w:color w:val="000000" w:themeColor="text1"/>
          <w:sz w:val="24"/>
          <w:szCs w:val="24"/>
        </w:rPr>
        <w:t xml:space="preserve"> e </w:t>
      </w:r>
      <w:r w:rsidRPr="00423540">
        <w:rPr>
          <w:color w:val="000000" w:themeColor="text1"/>
          <w:sz w:val="24"/>
          <w:szCs w:val="24"/>
        </w:rPr>
        <w:t xml:space="preserve">l’analisi dei vantaggi; al pomeriggio </w:t>
      </w:r>
      <w:r w:rsidR="00B83C19" w:rsidRPr="00423540">
        <w:rPr>
          <w:color w:val="000000" w:themeColor="text1"/>
          <w:sz w:val="24"/>
          <w:szCs w:val="24"/>
        </w:rPr>
        <w:t xml:space="preserve">le sessioni tematiche </w:t>
      </w:r>
      <w:r w:rsidR="000B2AD6" w:rsidRPr="00423540">
        <w:rPr>
          <w:color w:val="000000" w:themeColor="text1"/>
          <w:sz w:val="24"/>
          <w:szCs w:val="24"/>
        </w:rPr>
        <w:t xml:space="preserve">sui </w:t>
      </w:r>
      <w:r w:rsidRPr="00423540">
        <w:rPr>
          <w:color w:val="000000" w:themeColor="text1"/>
          <w:sz w:val="24"/>
          <w:szCs w:val="24"/>
        </w:rPr>
        <w:t xml:space="preserve">modelli già utilizzati. Dal meteo alla dispersione di inquinanti in aria e acqua, </w:t>
      </w:r>
      <w:r w:rsidR="005D56A1" w:rsidRPr="00423540">
        <w:rPr>
          <w:color w:val="000000" w:themeColor="text1"/>
          <w:sz w:val="24"/>
          <w:szCs w:val="24"/>
        </w:rPr>
        <w:t>passando per gli agenti fisici</w:t>
      </w:r>
      <w:r w:rsidRPr="00423540">
        <w:rPr>
          <w:color w:val="000000" w:themeColor="text1"/>
          <w:sz w:val="24"/>
          <w:szCs w:val="24"/>
        </w:rPr>
        <w:t>.</w:t>
      </w:r>
      <w:r w:rsidR="001D328C" w:rsidRPr="00423540">
        <w:rPr>
          <w:color w:val="000000" w:themeColor="text1"/>
          <w:sz w:val="24"/>
          <w:szCs w:val="24"/>
        </w:rPr>
        <w:t xml:space="preserve"> </w:t>
      </w:r>
    </w:p>
    <w:p w:rsidR="001D328C" w:rsidRPr="00423540" w:rsidRDefault="00342BEE" w:rsidP="00E77EA0">
      <w:pPr>
        <w:jc w:val="both"/>
        <w:rPr>
          <w:sz w:val="24"/>
          <w:szCs w:val="24"/>
        </w:rPr>
      </w:pPr>
      <w:r w:rsidRPr="00342BEE">
        <w:rPr>
          <w:noProof/>
          <w:color w:val="0000FF"/>
          <w:sz w:val="24"/>
          <w:szCs w:val="24"/>
        </w:rPr>
        <w:drawing>
          <wp:anchor distT="0" distB="0" distL="114300" distR="114300" simplePos="0" relativeHeight="251660288" behindDoc="1" locked="0" layoutInCell="1" allowOverlap="1" wp14:anchorId="00445707" wp14:editId="58CB6129">
            <wp:simplePos x="0" y="0"/>
            <wp:positionH relativeFrom="column">
              <wp:posOffset>-11990</wp:posOffset>
            </wp:positionH>
            <wp:positionV relativeFrom="paragraph">
              <wp:posOffset>107390</wp:posOffset>
            </wp:positionV>
            <wp:extent cx="3045993" cy="1492623"/>
            <wp:effectExtent l="0" t="0" r="2540" b="0"/>
            <wp:wrapNone/>
            <wp:docPr id="3" name="Immagine 3" descr="http://www.3d-geology.de/im/1263217429_37_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3d-geology.de/im/1263217429_37_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3077" cy="1500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2BEE" w:rsidRDefault="00342BEE" w:rsidP="00E77EA0">
      <w:pPr>
        <w:jc w:val="both"/>
        <w:rPr>
          <w:b/>
          <w:sz w:val="24"/>
          <w:szCs w:val="24"/>
        </w:rPr>
      </w:pPr>
    </w:p>
    <w:p w:rsidR="00342BEE" w:rsidRDefault="00342BEE" w:rsidP="00E77EA0">
      <w:pPr>
        <w:jc w:val="both"/>
        <w:rPr>
          <w:b/>
          <w:sz w:val="24"/>
          <w:szCs w:val="24"/>
        </w:rPr>
      </w:pPr>
    </w:p>
    <w:p w:rsidR="00342BEE" w:rsidRDefault="00342BEE" w:rsidP="00E77EA0">
      <w:pPr>
        <w:jc w:val="both"/>
        <w:rPr>
          <w:b/>
          <w:sz w:val="24"/>
          <w:szCs w:val="24"/>
        </w:rPr>
      </w:pPr>
    </w:p>
    <w:p w:rsidR="00342BEE" w:rsidRDefault="00342BEE" w:rsidP="00E77EA0">
      <w:pPr>
        <w:jc w:val="both"/>
        <w:rPr>
          <w:b/>
          <w:sz w:val="24"/>
          <w:szCs w:val="24"/>
        </w:rPr>
      </w:pPr>
    </w:p>
    <w:p w:rsidR="00342BEE" w:rsidRDefault="00342BEE" w:rsidP="00E77EA0">
      <w:pPr>
        <w:jc w:val="both"/>
        <w:rPr>
          <w:b/>
          <w:sz w:val="24"/>
          <w:szCs w:val="24"/>
        </w:rPr>
      </w:pPr>
    </w:p>
    <w:p w:rsidR="00342BEE" w:rsidRDefault="00342BEE" w:rsidP="00E77EA0">
      <w:pPr>
        <w:jc w:val="both"/>
        <w:rPr>
          <w:b/>
          <w:sz w:val="24"/>
          <w:szCs w:val="24"/>
        </w:rPr>
      </w:pPr>
    </w:p>
    <w:p w:rsidR="00342BEE" w:rsidRDefault="00342BEE" w:rsidP="00E77EA0">
      <w:pPr>
        <w:jc w:val="both"/>
        <w:rPr>
          <w:b/>
          <w:sz w:val="24"/>
          <w:szCs w:val="24"/>
        </w:rPr>
      </w:pPr>
      <w:r w:rsidRPr="00342BEE">
        <w:rPr>
          <w:noProof/>
          <w:color w:val="0070C0"/>
          <w:sz w:val="24"/>
          <w:szCs w:val="24"/>
        </w:rPr>
        <mc:AlternateContent>
          <mc:Choice Requires="wps">
            <w:drawing>
              <wp:anchor distT="0" distB="0" distL="114300" distR="114300" simplePos="0" relativeHeight="251659264" behindDoc="0" locked="0" layoutInCell="1" allowOverlap="1" wp14:anchorId="43378A6C" wp14:editId="44C62348">
                <wp:simplePos x="0" y="0"/>
                <wp:positionH relativeFrom="column">
                  <wp:posOffset>-87630</wp:posOffset>
                </wp:positionH>
                <wp:positionV relativeFrom="paragraph">
                  <wp:posOffset>211455</wp:posOffset>
                </wp:positionV>
                <wp:extent cx="3146425" cy="1733550"/>
                <wp:effectExtent l="0" t="0" r="1587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733550"/>
                        </a:xfrm>
                        <a:prstGeom prst="rect">
                          <a:avLst/>
                        </a:prstGeom>
                        <a:noFill/>
                        <a:ln w="9525">
                          <a:solidFill>
                            <a:srgbClr val="000000"/>
                          </a:solidFill>
                          <a:miter lim="800000"/>
                          <a:headEnd/>
                          <a:tailEnd/>
                        </a:ln>
                      </wps:spPr>
                      <wps:txbx>
                        <w:txbxContent>
                          <w:p w:rsidR="001216CC" w:rsidRPr="004F4BDF" w:rsidRDefault="001216CC" w:rsidP="00A63C48">
                            <w:pPr>
                              <w:rPr>
                                <w:b/>
                                <w:sz w:val="24"/>
                              </w:rPr>
                            </w:pPr>
                            <w:r w:rsidRPr="004F4BDF">
                              <w:rPr>
                                <w:b/>
                                <w:sz w:val="24"/>
                              </w:rPr>
                              <w:t>INFORMAZIONI</w:t>
                            </w:r>
                          </w:p>
                          <w:p w:rsidR="001216CC" w:rsidRPr="004F4BDF" w:rsidRDefault="001216CC" w:rsidP="00A63C48">
                            <w:pPr>
                              <w:rPr>
                                <w:b/>
                                <w:sz w:val="8"/>
                                <w:szCs w:val="8"/>
                              </w:rPr>
                            </w:pPr>
                          </w:p>
                          <w:p w:rsidR="001216CC" w:rsidRDefault="001216CC" w:rsidP="00CE4133">
                            <w:pPr>
                              <w:jc w:val="both"/>
                              <w:rPr>
                                <w:sz w:val="24"/>
                              </w:rPr>
                            </w:pPr>
                            <w:r w:rsidRPr="004F4BDF">
                              <w:rPr>
                                <w:sz w:val="24"/>
                              </w:rPr>
                              <w:t xml:space="preserve">La partecipazione al convegno è gratuita, ma a numero chiuso. </w:t>
                            </w:r>
                          </w:p>
                          <w:p w:rsidR="001216CC" w:rsidRPr="004F4BDF" w:rsidRDefault="001216CC" w:rsidP="00CE4133">
                            <w:pPr>
                              <w:jc w:val="both"/>
                              <w:rPr>
                                <w:b/>
                                <w:sz w:val="24"/>
                              </w:rPr>
                            </w:pPr>
                            <w:r w:rsidRPr="004F4BDF">
                              <w:rPr>
                                <w:sz w:val="24"/>
                              </w:rPr>
                              <w:t xml:space="preserve">Per iscriversi compilare il modulo disponibile sul sito </w:t>
                            </w:r>
                            <w:r w:rsidRPr="00CE4133">
                              <w:rPr>
                                <w:sz w:val="24"/>
                              </w:rPr>
                              <w:t>www.arpal.gov.it</w:t>
                            </w:r>
                            <w:r w:rsidRPr="004F4BDF">
                              <w:rPr>
                                <w:sz w:val="24"/>
                              </w:rPr>
                              <w:t xml:space="preserve"> o inviare una </w:t>
                            </w:r>
                            <w:r w:rsidR="006725C6">
                              <w:rPr>
                                <w:sz w:val="24"/>
                              </w:rPr>
                              <w:t xml:space="preserve">mail a </w:t>
                            </w:r>
                            <w:hyperlink r:id="rId14" w:history="1">
                              <w:r w:rsidR="00342BEE" w:rsidRPr="00423A13">
                                <w:rPr>
                                  <w:rStyle w:val="Collegamentoipertestuale"/>
                                  <w:sz w:val="24"/>
                                </w:rPr>
                                <w:t>convegni@arpal.gov.it</w:t>
                              </w:r>
                            </w:hyperlink>
                            <w:r w:rsidR="00342BEE">
                              <w:rPr>
                                <w:sz w:val="24"/>
                              </w:rPr>
                              <w:t xml:space="preserve"> ad oggetto “Iscrizione convegno modellistica”.</w:t>
                            </w:r>
                          </w:p>
                          <w:p w:rsidR="001216CC" w:rsidRPr="004F4BDF" w:rsidRDefault="001216CC" w:rsidP="00CE4133">
                            <w:pPr>
                              <w:jc w:val="both"/>
                              <w:rPr>
                                <w:b/>
                                <w:sz w:val="8"/>
                                <w:szCs w:val="8"/>
                              </w:rPr>
                            </w:pPr>
                          </w:p>
                          <w:p w:rsidR="001216CC" w:rsidRPr="004F4BDF" w:rsidRDefault="001216CC" w:rsidP="00A63C48">
                            <w:pPr>
                              <w:jc w:val="center"/>
                              <w:rPr>
                                <w:b/>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9pt;margin-top:16.65pt;width:247.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NFJQIAACYEAAAOAAAAZHJzL2Uyb0RvYy54bWysU9tu2zAMfR+wfxD0vjjOpWmNOEWXrsOA&#10;7gJ0+wBalmNhkuhJSuzs60fJaRp0b8P8IJAmdUgeHq1vB6PZQTqv0JY8n0w5k1Zgreyu5D++P7y7&#10;5swHsDVotLLkR+n57ebtm3XfFXKGLepaOkYg1hd9V/I2hK7IMi9aacBPsJOWgg06A4Fct8tqBz2h&#10;G53NptOrrEdXdw6F9J7+3o9Bvkn4TSNF+No0XgamS069hXS6dFbxzDZrKHYOulaJUxvwD10YUJaK&#10;nqHuIQDbO/UXlFHCoccmTASaDJtGCZlmoGny6atpnlroZJqFyPHdmSb//2DFl8M3x1Rd8vl0xZkF&#10;Q0vagpdaA6sVC9IHZLPIU9/5gtKfOroQhvc40L7TzL57RPHTM4vbFuxO3jmHfSuhpj7zeDO7uDri&#10;+AhS9Z+xpnKwD5iAhsaZSCLRwgid9nU870gOgQn6Oc8XV4vZkjNBsXw1ny+XaYsZFM/XO+fDR4mG&#10;RaPkjkSQ4OHw6ENsB4rnlFjN4oPSOglBW9aX/GZJ+DHiUas6BpPjdtVWO3aAKKX0pdlepRkVSNBa&#10;mZJfn5OgiHR8sHWqEkDp0aZOtD3xEykZyQlDNVBiJK3C+khMORyFSw+NjBbdb856Em3J/a89OMmZ&#10;/mSJ7Zt8sYgqT85iuZqR4y4j1WUErCCokgfORnMb0ssYSbmjrTQq8fXSyalXEmOi8fRwotov/ZT1&#10;8rw3fwAAAP//AwBQSwMEFAAGAAgAAAAhABDCu5/eAAAACgEAAA8AAABkcnMvZG93bnJldi54bWxM&#10;j0FPwzAMhe9I/IfISNy2tAtaR2k6IQZ3KAOuaeO1FY1TNdlW+PWYExz9/Pze52I7u0GccAq9Jw3p&#10;MgGB1HjbU6th//q02IAI0ZA1gyfU8IUBtuXlRWFy68/0gqcqtoJDKORGQxfjmEsZmg6dCUs/IvHu&#10;4CdnIo9TK+1kzhzuBrlKkrV0pidu6MyIDx02n9XRMcbqY692zxVmmanV7vH77fbwPmh9fTXf34GI&#10;OMc/M/zi8w2UzFT7I9kgBg2LVDF61KCUAsGGm02agahZSNYKZFnI/y+UPwAAAP//AwBQSwECLQAU&#10;AAYACAAAACEAtoM4kv4AAADhAQAAEwAAAAAAAAAAAAAAAAAAAAAAW0NvbnRlbnRfVHlwZXNdLnht&#10;bFBLAQItABQABgAIAAAAIQA4/SH/1gAAAJQBAAALAAAAAAAAAAAAAAAAAC8BAABfcmVscy8ucmVs&#10;c1BLAQItABQABgAIAAAAIQBysYNFJQIAACYEAAAOAAAAAAAAAAAAAAAAAC4CAABkcnMvZTJvRG9j&#10;LnhtbFBLAQItABQABgAIAAAAIQAQwruf3gAAAAoBAAAPAAAAAAAAAAAAAAAAAH8EAABkcnMvZG93&#10;bnJldi54bWxQSwUGAAAAAAQABADzAAAAigUAAAAA&#10;" filled="f">
                <v:textbox>
                  <w:txbxContent>
                    <w:p w:rsidR="001216CC" w:rsidRPr="004F4BDF" w:rsidRDefault="001216CC" w:rsidP="00A63C48">
                      <w:pPr>
                        <w:rPr>
                          <w:b/>
                          <w:sz w:val="24"/>
                        </w:rPr>
                      </w:pPr>
                      <w:r w:rsidRPr="004F4BDF">
                        <w:rPr>
                          <w:b/>
                          <w:sz w:val="24"/>
                        </w:rPr>
                        <w:t>INFORMAZIONI</w:t>
                      </w:r>
                    </w:p>
                    <w:p w:rsidR="001216CC" w:rsidRPr="004F4BDF" w:rsidRDefault="001216CC" w:rsidP="00A63C48">
                      <w:pPr>
                        <w:rPr>
                          <w:b/>
                          <w:sz w:val="8"/>
                          <w:szCs w:val="8"/>
                        </w:rPr>
                      </w:pPr>
                    </w:p>
                    <w:p w:rsidR="001216CC" w:rsidRDefault="001216CC" w:rsidP="00CE4133">
                      <w:pPr>
                        <w:jc w:val="both"/>
                        <w:rPr>
                          <w:sz w:val="24"/>
                        </w:rPr>
                      </w:pPr>
                      <w:r w:rsidRPr="004F4BDF">
                        <w:rPr>
                          <w:sz w:val="24"/>
                        </w:rPr>
                        <w:t xml:space="preserve">La partecipazione al convegno è gratuita, ma a numero chiuso. </w:t>
                      </w:r>
                    </w:p>
                    <w:p w:rsidR="001216CC" w:rsidRPr="004F4BDF" w:rsidRDefault="001216CC" w:rsidP="00CE4133">
                      <w:pPr>
                        <w:jc w:val="both"/>
                        <w:rPr>
                          <w:b/>
                          <w:sz w:val="24"/>
                        </w:rPr>
                      </w:pPr>
                      <w:r w:rsidRPr="004F4BDF">
                        <w:rPr>
                          <w:sz w:val="24"/>
                        </w:rPr>
                        <w:t xml:space="preserve">Per iscriversi compilare il modulo disponibile sul sito </w:t>
                      </w:r>
                      <w:r w:rsidRPr="00CE4133">
                        <w:rPr>
                          <w:sz w:val="24"/>
                        </w:rPr>
                        <w:t>www.arpal.gov.it</w:t>
                      </w:r>
                      <w:r w:rsidRPr="004F4BDF">
                        <w:rPr>
                          <w:sz w:val="24"/>
                        </w:rPr>
                        <w:t xml:space="preserve"> o inviare una </w:t>
                      </w:r>
                      <w:r w:rsidR="006725C6">
                        <w:rPr>
                          <w:sz w:val="24"/>
                        </w:rPr>
                        <w:t xml:space="preserve">mail a </w:t>
                      </w:r>
                      <w:hyperlink r:id="rId15" w:history="1">
                        <w:r w:rsidR="00342BEE" w:rsidRPr="00423A13">
                          <w:rPr>
                            <w:rStyle w:val="Collegamentoipertestuale"/>
                            <w:sz w:val="24"/>
                          </w:rPr>
                          <w:t>convegni@arpal.gov.it</w:t>
                        </w:r>
                      </w:hyperlink>
                      <w:r w:rsidR="00342BEE">
                        <w:rPr>
                          <w:sz w:val="24"/>
                        </w:rPr>
                        <w:t xml:space="preserve"> ad oggetto “Iscrizione convegno modellistica”.</w:t>
                      </w:r>
                    </w:p>
                    <w:p w:rsidR="001216CC" w:rsidRPr="004F4BDF" w:rsidRDefault="001216CC" w:rsidP="00CE4133">
                      <w:pPr>
                        <w:jc w:val="both"/>
                        <w:rPr>
                          <w:b/>
                          <w:sz w:val="8"/>
                          <w:szCs w:val="8"/>
                        </w:rPr>
                      </w:pPr>
                    </w:p>
                    <w:p w:rsidR="001216CC" w:rsidRPr="004F4BDF" w:rsidRDefault="001216CC" w:rsidP="00A63C48">
                      <w:pPr>
                        <w:jc w:val="center"/>
                        <w:rPr>
                          <w:b/>
                          <w:sz w:val="24"/>
                        </w:rPr>
                      </w:pPr>
                    </w:p>
                  </w:txbxContent>
                </v:textbox>
              </v:shape>
            </w:pict>
          </mc:Fallback>
        </mc:AlternateContent>
      </w:r>
    </w:p>
    <w:p w:rsidR="00342BEE" w:rsidRDefault="00342BEE" w:rsidP="00E77EA0">
      <w:pPr>
        <w:jc w:val="both"/>
        <w:rPr>
          <w:b/>
          <w:sz w:val="24"/>
          <w:szCs w:val="24"/>
        </w:rPr>
      </w:pPr>
    </w:p>
    <w:p w:rsidR="00342BEE" w:rsidRDefault="00342BEE" w:rsidP="00E77EA0">
      <w:pPr>
        <w:jc w:val="both"/>
        <w:rPr>
          <w:b/>
          <w:sz w:val="24"/>
          <w:szCs w:val="24"/>
        </w:rPr>
      </w:pPr>
    </w:p>
    <w:p w:rsidR="00342BEE" w:rsidRDefault="00342BEE" w:rsidP="00E77EA0">
      <w:pPr>
        <w:jc w:val="both"/>
        <w:rPr>
          <w:b/>
          <w:sz w:val="24"/>
          <w:szCs w:val="24"/>
        </w:rPr>
      </w:pPr>
    </w:p>
    <w:p w:rsidR="00342BEE" w:rsidRDefault="00342BEE" w:rsidP="00E77EA0">
      <w:pPr>
        <w:jc w:val="both"/>
        <w:rPr>
          <w:b/>
          <w:sz w:val="24"/>
          <w:szCs w:val="24"/>
        </w:rPr>
      </w:pPr>
    </w:p>
    <w:p w:rsidR="00342BEE" w:rsidRDefault="00342BEE" w:rsidP="00E77EA0">
      <w:pPr>
        <w:jc w:val="both"/>
        <w:rPr>
          <w:b/>
          <w:sz w:val="24"/>
          <w:szCs w:val="24"/>
        </w:rPr>
      </w:pPr>
    </w:p>
    <w:p w:rsidR="00342BEE" w:rsidRDefault="00342BEE" w:rsidP="00E77EA0">
      <w:pPr>
        <w:jc w:val="both"/>
        <w:rPr>
          <w:b/>
          <w:sz w:val="24"/>
          <w:szCs w:val="24"/>
        </w:rPr>
      </w:pPr>
    </w:p>
    <w:p w:rsidR="00342BEE" w:rsidRDefault="00342BEE" w:rsidP="00E77EA0">
      <w:pPr>
        <w:jc w:val="both"/>
        <w:rPr>
          <w:b/>
          <w:sz w:val="24"/>
          <w:szCs w:val="24"/>
        </w:rPr>
      </w:pPr>
    </w:p>
    <w:p w:rsidR="00342BEE" w:rsidRDefault="00342BEE" w:rsidP="00E77EA0">
      <w:pPr>
        <w:jc w:val="both"/>
        <w:rPr>
          <w:b/>
          <w:sz w:val="24"/>
          <w:szCs w:val="24"/>
        </w:rPr>
      </w:pPr>
    </w:p>
    <w:p w:rsidR="00C66DDC" w:rsidRDefault="00C66DDC" w:rsidP="00E77EA0">
      <w:pPr>
        <w:jc w:val="both"/>
        <w:rPr>
          <w:b/>
          <w:sz w:val="24"/>
          <w:szCs w:val="24"/>
        </w:rPr>
      </w:pPr>
    </w:p>
    <w:p w:rsidR="001216CC" w:rsidRPr="00342BEE" w:rsidRDefault="00984E4D" w:rsidP="00E77EA0">
      <w:pPr>
        <w:jc w:val="both"/>
        <w:rPr>
          <w:sz w:val="24"/>
          <w:szCs w:val="24"/>
        </w:rPr>
      </w:pPr>
      <w:r w:rsidRPr="00342BEE">
        <w:rPr>
          <w:b/>
          <w:sz w:val="24"/>
          <w:szCs w:val="24"/>
        </w:rPr>
        <w:t>09</w:t>
      </w:r>
      <w:r w:rsidR="001216CC" w:rsidRPr="00342BEE">
        <w:rPr>
          <w:b/>
          <w:sz w:val="24"/>
          <w:szCs w:val="24"/>
        </w:rPr>
        <w:t>:</w:t>
      </w:r>
      <w:r w:rsidR="007A7873" w:rsidRPr="00342BEE">
        <w:rPr>
          <w:b/>
          <w:sz w:val="24"/>
          <w:szCs w:val="24"/>
        </w:rPr>
        <w:t>0</w:t>
      </w:r>
      <w:r w:rsidR="001216CC" w:rsidRPr="00342BEE">
        <w:rPr>
          <w:b/>
          <w:sz w:val="24"/>
          <w:szCs w:val="24"/>
        </w:rPr>
        <w:t>0</w:t>
      </w:r>
      <w:r w:rsidR="001216CC" w:rsidRPr="00342BEE">
        <w:rPr>
          <w:sz w:val="24"/>
          <w:szCs w:val="24"/>
        </w:rPr>
        <w:t xml:space="preserve"> Registrazione Partecipanti</w:t>
      </w:r>
    </w:p>
    <w:p w:rsidR="00342BEE" w:rsidRDefault="007A7873" w:rsidP="00342BEE">
      <w:pPr>
        <w:pStyle w:val="Paragrafoelenco"/>
        <w:ind w:left="567" w:hanging="567"/>
        <w:rPr>
          <w:color w:val="0070C0"/>
          <w:sz w:val="24"/>
          <w:szCs w:val="24"/>
        </w:rPr>
      </w:pPr>
      <w:r w:rsidRPr="00342BEE">
        <w:rPr>
          <w:b/>
          <w:sz w:val="24"/>
          <w:szCs w:val="24"/>
        </w:rPr>
        <w:t>09</w:t>
      </w:r>
      <w:r w:rsidR="001216CC" w:rsidRPr="00342BEE">
        <w:rPr>
          <w:b/>
          <w:sz w:val="24"/>
          <w:szCs w:val="24"/>
        </w:rPr>
        <w:t>:</w:t>
      </w:r>
      <w:r w:rsidRPr="00342BEE">
        <w:rPr>
          <w:b/>
          <w:sz w:val="24"/>
          <w:szCs w:val="24"/>
        </w:rPr>
        <w:t>3</w:t>
      </w:r>
      <w:r w:rsidR="00984E4D" w:rsidRPr="00342BEE">
        <w:rPr>
          <w:b/>
          <w:sz w:val="24"/>
          <w:szCs w:val="24"/>
        </w:rPr>
        <w:t>0</w:t>
      </w:r>
      <w:r w:rsidR="001216CC" w:rsidRPr="00342BEE">
        <w:rPr>
          <w:sz w:val="24"/>
          <w:szCs w:val="24"/>
        </w:rPr>
        <w:t xml:space="preserve"> </w:t>
      </w:r>
      <w:r w:rsidR="00562862" w:rsidRPr="00342BEE">
        <w:rPr>
          <w:color w:val="0070C0"/>
          <w:sz w:val="24"/>
          <w:szCs w:val="24"/>
        </w:rPr>
        <w:t xml:space="preserve">Saluti </w:t>
      </w:r>
    </w:p>
    <w:p w:rsidR="00342BEE" w:rsidRPr="00342BEE" w:rsidRDefault="00562862" w:rsidP="00342BEE">
      <w:pPr>
        <w:ind w:left="567"/>
        <w:rPr>
          <w:color w:val="0070C0"/>
          <w:sz w:val="24"/>
          <w:szCs w:val="24"/>
        </w:rPr>
      </w:pPr>
      <w:r w:rsidRPr="00342BEE">
        <w:rPr>
          <w:color w:val="0070C0"/>
          <w:sz w:val="24"/>
          <w:szCs w:val="24"/>
        </w:rPr>
        <w:t xml:space="preserve">Renata Briano e Claudio Montaldo – </w:t>
      </w:r>
      <w:r w:rsidR="00342BEE" w:rsidRPr="00342BEE">
        <w:rPr>
          <w:color w:val="0070C0"/>
          <w:sz w:val="24"/>
          <w:szCs w:val="24"/>
        </w:rPr>
        <w:t xml:space="preserve">  </w:t>
      </w:r>
      <w:r w:rsidRPr="00342BEE">
        <w:rPr>
          <w:color w:val="0070C0"/>
          <w:sz w:val="24"/>
          <w:szCs w:val="24"/>
        </w:rPr>
        <w:t>Assessori regionali</w:t>
      </w:r>
      <w:r w:rsidR="0002131C" w:rsidRPr="00342BEE">
        <w:rPr>
          <w:color w:val="0070C0"/>
          <w:sz w:val="24"/>
          <w:szCs w:val="24"/>
        </w:rPr>
        <w:t xml:space="preserve">; </w:t>
      </w:r>
    </w:p>
    <w:p w:rsidR="00562862" w:rsidRPr="00342BEE" w:rsidRDefault="0002131C" w:rsidP="00342BEE">
      <w:pPr>
        <w:ind w:firstLine="567"/>
        <w:rPr>
          <w:color w:val="000000" w:themeColor="text1"/>
          <w:sz w:val="24"/>
          <w:szCs w:val="24"/>
        </w:rPr>
      </w:pPr>
      <w:r w:rsidRPr="00342BEE">
        <w:rPr>
          <w:color w:val="000000" w:themeColor="text1"/>
          <w:sz w:val="24"/>
          <w:szCs w:val="24"/>
        </w:rPr>
        <w:t>Marco Doria, Sindaco di Genova</w:t>
      </w:r>
    </w:p>
    <w:p w:rsidR="00342BEE" w:rsidRDefault="00562862" w:rsidP="00562862">
      <w:pPr>
        <w:pStyle w:val="Paragrafoelenco"/>
        <w:ind w:left="0"/>
        <w:rPr>
          <w:color w:val="0070C0"/>
          <w:sz w:val="24"/>
          <w:szCs w:val="24"/>
        </w:rPr>
      </w:pPr>
      <w:r w:rsidRPr="00342BEE">
        <w:rPr>
          <w:b/>
          <w:sz w:val="24"/>
          <w:szCs w:val="24"/>
        </w:rPr>
        <w:t>09:45</w:t>
      </w:r>
      <w:r w:rsidRPr="00342BEE">
        <w:rPr>
          <w:sz w:val="24"/>
          <w:szCs w:val="24"/>
        </w:rPr>
        <w:t xml:space="preserve"> </w:t>
      </w:r>
      <w:r w:rsidR="001216CC" w:rsidRPr="00342BEE">
        <w:rPr>
          <w:color w:val="0070C0"/>
          <w:sz w:val="24"/>
          <w:szCs w:val="24"/>
        </w:rPr>
        <w:t xml:space="preserve">Apertura Lavori </w:t>
      </w:r>
    </w:p>
    <w:p w:rsidR="00562862" w:rsidRPr="00342BEE" w:rsidRDefault="003852D8" w:rsidP="00342BEE">
      <w:pPr>
        <w:ind w:left="567"/>
        <w:rPr>
          <w:color w:val="0070C0"/>
          <w:sz w:val="24"/>
          <w:szCs w:val="24"/>
        </w:rPr>
      </w:pPr>
      <w:r w:rsidRPr="00342BEE">
        <w:rPr>
          <w:color w:val="0070C0"/>
          <w:sz w:val="24"/>
          <w:szCs w:val="24"/>
        </w:rPr>
        <w:t>Roberto Giovanetti</w:t>
      </w:r>
      <w:r w:rsidR="00342BEE" w:rsidRPr="00342BEE">
        <w:rPr>
          <w:color w:val="0070C0"/>
          <w:sz w:val="24"/>
          <w:szCs w:val="24"/>
        </w:rPr>
        <w:t>,</w:t>
      </w:r>
      <w:r w:rsidRPr="00342BEE">
        <w:rPr>
          <w:color w:val="0070C0"/>
          <w:sz w:val="24"/>
          <w:szCs w:val="24"/>
        </w:rPr>
        <w:t xml:space="preserve"> </w:t>
      </w:r>
      <w:r w:rsidR="001D328C" w:rsidRPr="00342BEE">
        <w:rPr>
          <w:color w:val="0070C0"/>
          <w:sz w:val="24"/>
          <w:szCs w:val="24"/>
        </w:rPr>
        <w:t>D</w:t>
      </w:r>
      <w:r w:rsidRPr="00342BEE">
        <w:rPr>
          <w:color w:val="0070C0"/>
          <w:sz w:val="24"/>
          <w:szCs w:val="24"/>
        </w:rPr>
        <w:t>irettore generale Arpal</w:t>
      </w:r>
    </w:p>
    <w:p w:rsidR="00BB3529" w:rsidRPr="00342BEE" w:rsidRDefault="00562862" w:rsidP="00BB3529">
      <w:pPr>
        <w:rPr>
          <w:color w:val="0070C0"/>
          <w:sz w:val="24"/>
          <w:szCs w:val="24"/>
        </w:rPr>
      </w:pPr>
      <w:r w:rsidRPr="00342BEE">
        <w:rPr>
          <w:b/>
          <w:sz w:val="24"/>
          <w:szCs w:val="24"/>
        </w:rPr>
        <w:t>10:00</w:t>
      </w:r>
      <w:r w:rsidRPr="00342BEE">
        <w:rPr>
          <w:sz w:val="24"/>
          <w:szCs w:val="24"/>
        </w:rPr>
        <w:t xml:space="preserve"> </w:t>
      </w:r>
      <w:r w:rsidR="00BB3529" w:rsidRPr="00342BEE">
        <w:rPr>
          <w:color w:val="0070C0"/>
          <w:sz w:val="24"/>
          <w:szCs w:val="24"/>
        </w:rPr>
        <w:t xml:space="preserve">ISPRA e i modelli nazionali </w:t>
      </w:r>
    </w:p>
    <w:p w:rsidR="00BB3529" w:rsidRPr="00342BEE" w:rsidRDefault="00BB3529" w:rsidP="00342BEE">
      <w:pPr>
        <w:ind w:firstLine="567"/>
        <w:rPr>
          <w:color w:val="0070C0"/>
          <w:sz w:val="24"/>
          <w:szCs w:val="24"/>
        </w:rPr>
      </w:pPr>
      <w:r w:rsidRPr="00342BEE">
        <w:rPr>
          <w:color w:val="0070C0"/>
          <w:sz w:val="24"/>
          <w:szCs w:val="24"/>
        </w:rPr>
        <w:t>Bernardo De Bernardinis</w:t>
      </w:r>
      <w:r w:rsidR="00342BEE">
        <w:rPr>
          <w:color w:val="0070C0"/>
          <w:sz w:val="24"/>
          <w:szCs w:val="24"/>
        </w:rPr>
        <w:t>,</w:t>
      </w:r>
      <w:r w:rsidRPr="00342BEE">
        <w:rPr>
          <w:color w:val="0070C0"/>
          <w:sz w:val="24"/>
          <w:szCs w:val="24"/>
        </w:rPr>
        <w:t xml:space="preserve"> Presidente ISPRA </w:t>
      </w:r>
    </w:p>
    <w:p w:rsidR="00BB3529" w:rsidRPr="00342BEE" w:rsidRDefault="001216CC" w:rsidP="00BB3529">
      <w:pPr>
        <w:rPr>
          <w:color w:val="0070C0"/>
          <w:sz w:val="24"/>
          <w:szCs w:val="24"/>
        </w:rPr>
      </w:pPr>
      <w:r w:rsidRPr="00342BEE">
        <w:rPr>
          <w:b/>
          <w:sz w:val="24"/>
          <w:szCs w:val="24"/>
        </w:rPr>
        <w:t>10:</w:t>
      </w:r>
      <w:r w:rsidR="00562862" w:rsidRPr="00342BEE">
        <w:rPr>
          <w:b/>
          <w:sz w:val="24"/>
          <w:szCs w:val="24"/>
        </w:rPr>
        <w:t>2</w:t>
      </w:r>
      <w:r w:rsidRPr="00342BEE">
        <w:rPr>
          <w:b/>
          <w:sz w:val="24"/>
          <w:szCs w:val="24"/>
        </w:rPr>
        <w:t>0</w:t>
      </w:r>
      <w:r w:rsidRPr="00342BEE">
        <w:rPr>
          <w:sz w:val="24"/>
          <w:szCs w:val="24"/>
        </w:rPr>
        <w:t xml:space="preserve"> </w:t>
      </w:r>
      <w:r w:rsidR="00BB3529" w:rsidRPr="00342BEE">
        <w:rPr>
          <w:color w:val="0070C0"/>
          <w:sz w:val="24"/>
          <w:szCs w:val="24"/>
        </w:rPr>
        <w:t xml:space="preserve">Sviluppo della modellistica regionale </w:t>
      </w:r>
    </w:p>
    <w:p w:rsidR="00BB3529" w:rsidRPr="00342BEE" w:rsidRDefault="00BB3529" w:rsidP="00342BEE">
      <w:pPr>
        <w:ind w:firstLine="567"/>
        <w:rPr>
          <w:color w:val="0070C0"/>
          <w:sz w:val="24"/>
          <w:szCs w:val="24"/>
        </w:rPr>
      </w:pPr>
      <w:r w:rsidRPr="00342BEE">
        <w:rPr>
          <w:color w:val="0070C0"/>
          <w:sz w:val="24"/>
          <w:szCs w:val="24"/>
        </w:rPr>
        <w:t>Ilaria Fasce, dirigente Regione Liguria</w:t>
      </w:r>
    </w:p>
    <w:p w:rsidR="00342BEE" w:rsidRDefault="005D66F5" w:rsidP="00342BEE">
      <w:pPr>
        <w:ind w:left="567" w:hanging="567"/>
        <w:rPr>
          <w:color w:val="0070C0"/>
          <w:sz w:val="24"/>
          <w:szCs w:val="24"/>
        </w:rPr>
      </w:pPr>
      <w:r w:rsidRPr="00342BEE">
        <w:rPr>
          <w:b/>
          <w:sz w:val="24"/>
          <w:szCs w:val="24"/>
        </w:rPr>
        <w:t>10:</w:t>
      </w:r>
      <w:r w:rsidR="00562862" w:rsidRPr="00342BEE">
        <w:rPr>
          <w:b/>
          <w:sz w:val="24"/>
          <w:szCs w:val="24"/>
        </w:rPr>
        <w:t>4</w:t>
      </w:r>
      <w:r w:rsidRPr="00342BEE">
        <w:rPr>
          <w:b/>
          <w:sz w:val="24"/>
          <w:szCs w:val="24"/>
        </w:rPr>
        <w:t>0</w:t>
      </w:r>
      <w:r w:rsidRPr="00342BEE">
        <w:rPr>
          <w:sz w:val="24"/>
          <w:szCs w:val="24"/>
        </w:rPr>
        <w:t xml:space="preserve"> </w:t>
      </w:r>
      <w:r w:rsidR="00BB3529" w:rsidRPr="00342BEE">
        <w:rPr>
          <w:color w:val="0070C0"/>
          <w:sz w:val="24"/>
          <w:szCs w:val="24"/>
        </w:rPr>
        <w:t xml:space="preserve">La modellistica Arpal a supporto delle decisioni </w:t>
      </w:r>
    </w:p>
    <w:p w:rsidR="00BB3529" w:rsidRPr="00342BEE" w:rsidRDefault="00BB3529" w:rsidP="00342BEE">
      <w:pPr>
        <w:ind w:firstLine="567"/>
        <w:rPr>
          <w:color w:val="0070C0"/>
          <w:sz w:val="24"/>
          <w:szCs w:val="24"/>
        </w:rPr>
      </w:pPr>
      <w:r w:rsidRPr="00342BEE">
        <w:rPr>
          <w:color w:val="0070C0"/>
          <w:sz w:val="24"/>
          <w:szCs w:val="24"/>
        </w:rPr>
        <w:t>Rossella D’Acqui Direttore scientifico Arpal</w:t>
      </w:r>
    </w:p>
    <w:p w:rsidR="0059155A" w:rsidRPr="00342BEE" w:rsidRDefault="001216CC" w:rsidP="00342BEE">
      <w:pPr>
        <w:ind w:left="567" w:hanging="567"/>
        <w:rPr>
          <w:color w:val="0070C0"/>
          <w:sz w:val="24"/>
          <w:szCs w:val="24"/>
        </w:rPr>
      </w:pPr>
      <w:r w:rsidRPr="00342BEE">
        <w:rPr>
          <w:b/>
          <w:sz w:val="24"/>
          <w:szCs w:val="24"/>
        </w:rPr>
        <w:t>1</w:t>
      </w:r>
      <w:r w:rsidR="001D328C" w:rsidRPr="00342BEE">
        <w:rPr>
          <w:b/>
          <w:sz w:val="24"/>
          <w:szCs w:val="24"/>
        </w:rPr>
        <w:t>1</w:t>
      </w:r>
      <w:r w:rsidRPr="00342BEE">
        <w:rPr>
          <w:b/>
          <w:sz w:val="24"/>
          <w:szCs w:val="24"/>
        </w:rPr>
        <w:t>:</w:t>
      </w:r>
      <w:r w:rsidR="001D328C" w:rsidRPr="00342BEE">
        <w:rPr>
          <w:b/>
          <w:sz w:val="24"/>
          <w:szCs w:val="24"/>
        </w:rPr>
        <w:t>0</w:t>
      </w:r>
      <w:r w:rsidRPr="00342BEE">
        <w:rPr>
          <w:b/>
          <w:sz w:val="24"/>
          <w:szCs w:val="24"/>
        </w:rPr>
        <w:t>0</w:t>
      </w:r>
      <w:r w:rsidRPr="00342BEE">
        <w:rPr>
          <w:sz w:val="24"/>
          <w:szCs w:val="24"/>
        </w:rPr>
        <w:t xml:space="preserve"> </w:t>
      </w:r>
      <w:r w:rsidR="001D328C" w:rsidRPr="00342BEE">
        <w:rPr>
          <w:color w:val="0070C0"/>
          <w:sz w:val="24"/>
          <w:szCs w:val="24"/>
        </w:rPr>
        <w:t xml:space="preserve">Modellistica e divulgazione: quando la complessità attrae </w:t>
      </w:r>
    </w:p>
    <w:p w:rsidR="001216CC" w:rsidRPr="00342BEE" w:rsidRDefault="001D328C" w:rsidP="00342BEE">
      <w:pPr>
        <w:ind w:left="567"/>
        <w:rPr>
          <w:color w:val="0070C0"/>
          <w:sz w:val="24"/>
          <w:szCs w:val="24"/>
        </w:rPr>
      </w:pPr>
      <w:r w:rsidRPr="00342BEE">
        <w:rPr>
          <w:color w:val="0070C0"/>
          <w:sz w:val="24"/>
          <w:szCs w:val="24"/>
        </w:rPr>
        <w:t>Festival della Scienza</w:t>
      </w:r>
    </w:p>
    <w:p w:rsidR="0059155A" w:rsidRPr="00342BEE" w:rsidRDefault="001216CC" w:rsidP="00342BEE">
      <w:pPr>
        <w:ind w:left="567" w:hanging="567"/>
        <w:rPr>
          <w:sz w:val="24"/>
          <w:szCs w:val="24"/>
        </w:rPr>
      </w:pPr>
      <w:r w:rsidRPr="00342BEE">
        <w:rPr>
          <w:b/>
          <w:sz w:val="24"/>
          <w:szCs w:val="24"/>
        </w:rPr>
        <w:t>1</w:t>
      </w:r>
      <w:r w:rsidR="005D66F5" w:rsidRPr="00342BEE">
        <w:rPr>
          <w:b/>
          <w:sz w:val="24"/>
          <w:szCs w:val="24"/>
        </w:rPr>
        <w:t>1</w:t>
      </w:r>
      <w:r w:rsidRPr="00342BEE">
        <w:rPr>
          <w:b/>
          <w:sz w:val="24"/>
          <w:szCs w:val="24"/>
        </w:rPr>
        <w:t>:</w:t>
      </w:r>
      <w:r w:rsidR="001D328C" w:rsidRPr="00342BEE">
        <w:rPr>
          <w:b/>
          <w:sz w:val="24"/>
          <w:szCs w:val="24"/>
        </w:rPr>
        <w:t>2</w:t>
      </w:r>
      <w:r w:rsidRPr="00342BEE">
        <w:rPr>
          <w:b/>
          <w:sz w:val="24"/>
          <w:szCs w:val="24"/>
        </w:rPr>
        <w:t>0</w:t>
      </w:r>
      <w:r w:rsidRPr="00342BEE">
        <w:rPr>
          <w:sz w:val="24"/>
          <w:szCs w:val="24"/>
        </w:rPr>
        <w:t xml:space="preserve"> </w:t>
      </w:r>
      <w:r w:rsidR="001D328C" w:rsidRPr="00342BEE">
        <w:rPr>
          <w:sz w:val="24"/>
          <w:szCs w:val="24"/>
        </w:rPr>
        <w:t xml:space="preserve">I modelli strumento della  pianificazione territoriale comunale </w:t>
      </w:r>
    </w:p>
    <w:p w:rsidR="001216CC" w:rsidRPr="00342BEE" w:rsidRDefault="0002131C" w:rsidP="00342BEE">
      <w:pPr>
        <w:ind w:firstLine="567"/>
        <w:rPr>
          <w:sz w:val="24"/>
          <w:szCs w:val="24"/>
        </w:rPr>
      </w:pPr>
      <w:r w:rsidRPr="00342BEE">
        <w:rPr>
          <w:sz w:val="24"/>
          <w:szCs w:val="24"/>
        </w:rPr>
        <w:t xml:space="preserve">Laura Petacchi </w:t>
      </w:r>
      <w:r w:rsidR="001D328C" w:rsidRPr="00342BEE">
        <w:rPr>
          <w:sz w:val="24"/>
          <w:szCs w:val="24"/>
        </w:rPr>
        <w:t xml:space="preserve"> </w:t>
      </w:r>
      <w:r w:rsidRPr="00342BEE">
        <w:rPr>
          <w:sz w:val="24"/>
          <w:szCs w:val="24"/>
        </w:rPr>
        <w:t xml:space="preserve">Area Tecnica </w:t>
      </w:r>
      <w:r w:rsidR="001D328C" w:rsidRPr="00342BEE">
        <w:rPr>
          <w:sz w:val="24"/>
          <w:szCs w:val="24"/>
        </w:rPr>
        <w:t>Genova</w:t>
      </w:r>
    </w:p>
    <w:p w:rsidR="001216CC" w:rsidRPr="00342BEE" w:rsidRDefault="001216CC" w:rsidP="00342BEE">
      <w:pPr>
        <w:ind w:left="567" w:hanging="567"/>
        <w:rPr>
          <w:color w:val="0070C0"/>
          <w:sz w:val="24"/>
          <w:szCs w:val="24"/>
        </w:rPr>
      </w:pPr>
      <w:r w:rsidRPr="00342BEE">
        <w:rPr>
          <w:b/>
          <w:sz w:val="24"/>
          <w:szCs w:val="24"/>
        </w:rPr>
        <w:t>1</w:t>
      </w:r>
      <w:r w:rsidR="005D66F5" w:rsidRPr="00342BEE">
        <w:rPr>
          <w:b/>
          <w:sz w:val="24"/>
          <w:szCs w:val="24"/>
        </w:rPr>
        <w:t>1</w:t>
      </w:r>
      <w:r w:rsidRPr="00342BEE">
        <w:rPr>
          <w:b/>
          <w:sz w:val="24"/>
          <w:szCs w:val="24"/>
        </w:rPr>
        <w:t>.</w:t>
      </w:r>
      <w:r w:rsidR="001D328C" w:rsidRPr="00342BEE">
        <w:rPr>
          <w:b/>
          <w:sz w:val="24"/>
          <w:szCs w:val="24"/>
        </w:rPr>
        <w:t>4</w:t>
      </w:r>
      <w:r w:rsidRPr="00342BEE">
        <w:rPr>
          <w:b/>
          <w:sz w:val="24"/>
          <w:szCs w:val="24"/>
        </w:rPr>
        <w:t>0</w:t>
      </w:r>
      <w:r w:rsidRPr="00342BEE">
        <w:rPr>
          <w:sz w:val="24"/>
          <w:szCs w:val="24"/>
        </w:rPr>
        <w:t xml:space="preserve"> </w:t>
      </w:r>
      <w:r w:rsidR="001D328C" w:rsidRPr="00342BEE">
        <w:rPr>
          <w:color w:val="0070C0"/>
          <w:sz w:val="24"/>
          <w:szCs w:val="24"/>
        </w:rPr>
        <w:t xml:space="preserve">Tavola rotonda </w:t>
      </w:r>
      <w:r w:rsidR="0059155A" w:rsidRPr="00342BEE">
        <w:rPr>
          <w:color w:val="0070C0"/>
          <w:sz w:val="24"/>
          <w:szCs w:val="24"/>
        </w:rPr>
        <w:t xml:space="preserve">“I nostri modelli ambientali” </w:t>
      </w:r>
      <w:r w:rsidR="001D328C" w:rsidRPr="00342BEE">
        <w:rPr>
          <w:color w:val="0070C0"/>
          <w:sz w:val="24"/>
          <w:szCs w:val="24"/>
        </w:rPr>
        <w:t xml:space="preserve">con i direttori delle ARPA </w:t>
      </w:r>
      <w:r w:rsidR="001D328C" w:rsidRPr="00342BEE">
        <w:rPr>
          <w:color w:val="000000" w:themeColor="text1"/>
          <w:sz w:val="24"/>
          <w:szCs w:val="24"/>
        </w:rPr>
        <w:t xml:space="preserve">Emilia Romagna, Friuli Venezia Giulia, Liguria, Lombardia, Piemonte, Toscana, Valle d’Aosta. Modera </w:t>
      </w:r>
      <w:r w:rsidR="0059155A" w:rsidRPr="00342BEE">
        <w:rPr>
          <w:color w:val="000000" w:themeColor="text1"/>
          <w:sz w:val="24"/>
          <w:szCs w:val="24"/>
        </w:rPr>
        <w:t xml:space="preserve">Giovanni Caprara, giornalista scientifico </w:t>
      </w:r>
      <w:r w:rsidR="005D56A1" w:rsidRPr="00342BEE">
        <w:rPr>
          <w:color w:val="000000" w:themeColor="text1"/>
          <w:sz w:val="24"/>
          <w:szCs w:val="24"/>
        </w:rPr>
        <w:t>Corriere della Sera</w:t>
      </w:r>
    </w:p>
    <w:p w:rsidR="00316CFA" w:rsidRPr="00342BEE" w:rsidRDefault="001216CC" w:rsidP="00F91B76">
      <w:pPr>
        <w:rPr>
          <w:sz w:val="24"/>
          <w:szCs w:val="24"/>
        </w:rPr>
      </w:pPr>
      <w:r w:rsidRPr="00342BEE">
        <w:rPr>
          <w:sz w:val="24"/>
          <w:szCs w:val="24"/>
        </w:rPr>
        <w:t xml:space="preserve">Buffet </w:t>
      </w:r>
    </w:p>
    <w:p w:rsidR="00754DFA" w:rsidRPr="00342BEE" w:rsidRDefault="001216CC" w:rsidP="00A63C48">
      <w:pPr>
        <w:rPr>
          <w:sz w:val="24"/>
          <w:szCs w:val="24"/>
        </w:rPr>
      </w:pPr>
      <w:r w:rsidRPr="00342BEE">
        <w:rPr>
          <w:b/>
          <w:sz w:val="24"/>
          <w:szCs w:val="24"/>
        </w:rPr>
        <w:t>14:00 – 1</w:t>
      </w:r>
      <w:r w:rsidR="002A7776" w:rsidRPr="00342BEE">
        <w:rPr>
          <w:b/>
          <w:sz w:val="24"/>
          <w:szCs w:val="24"/>
        </w:rPr>
        <w:t>7</w:t>
      </w:r>
      <w:r w:rsidRPr="00342BEE">
        <w:rPr>
          <w:b/>
          <w:sz w:val="24"/>
          <w:szCs w:val="24"/>
        </w:rPr>
        <w:t>:00</w:t>
      </w:r>
      <w:r w:rsidRPr="00342BEE">
        <w:rPr>
          <w:sz w:val="24"/>
          <w:szCs w:val="24"/>
        </w:rPr>
        <w:t xml:space="preserve"> </w:t>
      </w:r>
      <w:r w:rsidR="005D56A1" w:rsidRPr="00342BEE">
        <w:rPr>
          <w:sz w:val="24"/>
          <w:szCs w:val="24"/>
        </w:rPr>
        <w:t>Sessioni tematiche Meteo, Idro, Mare, Aria, Agenti Fisici</w:t>
      </w:r>
      <w:r w:rsidR="0032334B" w:rsidRPr="00342BEE">
        <w:rPr>
          <w:sz w:val="24"/>
          <w:szCs w:val="24"/>
        </w:rPr>
        <w:t>, Calcolo (vedi schede</w:t>
      </w:r>
      <w:r w:rsidR="006D163D" w:rsidRPr="00342BEE">
        <w:rPr>
          <w:sz w:val="24"/>
          <w:szCs w:val="24"/>
        </w:rPr>
        <w:t>)</w:t>
      </w:r>
    </w:p>
    <w:p w:rsidR="00754DFA" w:rsidRDefault="00754DFA" w:rsidP="00A63C48">
      <w:pPr>
        <w:rPr>
          <w:sz w:val="28"/>
        </w:rPr>
      </w:pPr>
    </w:p>
    <w:p w:rsidR="00C66DDC" w:rsidRDefault="00C66DDC" w:rsidP="00342BEE">
      <w:pPr>
        <w:spacing w:before="120" w:line="240" w:lineRule="auto"/>
        <w:jc w:val="both"/>
        <w:rPr>
          <w:rFonts w:ascii="Book Antiqua" w:hAnsi="Book Antiqua"/>
          <w:b/>
          <w:color w:val="000000" w:themeColor="text1"/>
          <w:sz w:val="24"/>
          <w:szCs w:val="24"/>
        </w:rPr>
      </w:pPr>
    </w:p>
    <w:p w:rsidR="00C66DDC" w:rsidRDefault="00C66DDC" w:rsidP="00342BEE">
      <w:pPr>
        <w:spacing w:before="120" w:line="240" w:lineRule="auto"/>
        <w:jc w:val="both"/>
        <w:rPr>
          <w:rFonts w:ascii="Book Antiqua" w:hAnsi="Book Antiqua"/>
          <w:b/>
          <w:color w:val="000000" w:themeColor="text1"/>
          <w:sz w:val="24"/>
          <w:szCs w:val="24"/>
        </w:rPr>
      </w:pPr>
    </w:p>
    <w:p w:rsidR="009E02E4" w:rsidRPr="00342BEE" w:rsidRDefault="009E02E4" w:rsidP="00342BEE">
      <w:pPr>
        <w:spacing w:before="120" w:line="240" w:lineRule="auto"/>
        <w:jc w:val="both"/>
        <w:rPr>
          <w:rFonts w:ascii="Book Antiqua" w:hAnsi="Book Antiqua"/>
          <w:b/>
          <w:color w:val="000000" w:themeColor="text1"/>
          <w:sz w:val="24"/>
          <w:szCs w:val="24"/>
        </w:rPr>
      </w:pPr>
      <w:r w:rsidRPr="00342BEE">
        <w:rPr>
          <w:rFonts w:ascii="Book Antiqua" w:hAnsi="Book Antiqua"/>
          <w:b/>
          <w:color w:val="000000" w:themeColor="text1"/>
          <w:sz w:val="24"/>
          <w:szCs w:val="24"/>
        </w:rPr>
        <w:t>14.00 – 17.00 SESSIONI DI APPROFONDIMENTO TEMATICO</w:t>
      </w:r>
    </w:p>
    <w:p w:rsidR="009E02E4" w:rsidRPr="00342BEE" w:rsidRDefault="005705C1" w:rsidP="00342BEE">
      <w:pPr>
        <w:spacing w:before="120" w:line="240" w:lineRule="auto"/>
        <w:jc w:val="both"/>
        <w:rPr>
          <w:rFonts w:ascii="Book Antiqua" w:hAnsi="Book Antiqua"/>
          <w:b/>
          <w:color w:val="000000" w:themeColor="text1"/>
          <w:sz w:val="24"/>
          <w:szCs w:val="24"/>
        </w:rPr>
      </w:pPr>
      <w:r w:rsidRPr="00342BEE">
        <w:rPr>
          <w:rFonts w:ascii="Book Antiqua" w:hAnsi="Book Antiqua"/>
          <w:b/>
          <w:color w:val="000000" w:themeColor="text1"/>
          <w:sz w:val="24"/>
          <w:szCs w:val="24"/>
        </w:rPr>
        <w:t>Ogni intervento avrà la durata di 15 minuti. Seguirà dibattito finale</w:t>
      </w:r>
    </w:p>
    <w:p w:rsidR="009E02E4" w:rsidRDefault="009E02E4" w:rsidP="009E02E4">
      <w:pPr>
        <w:numPr>
          <w:ilvl w:val="0"/>
          <w:numId w:val="6"/>
        </w:numPr>
        <w:spacing w:before="120" w:line="240" w:lineRule="auto"/>
        <w:rPr>
          <w:rFonts w:ascii="Book Antiqua" w:hAnsi="Book Antiqua"/>
          <w:b/>
          <w:color w:val="008000"/>
          <w:sz w:val="24"/>
          <w:szCs w:val="24"/>
        </w:rPr>
      </w:pPr>
      <w:r>
        <w:rPr>
          <w:rFonts w:ascii="Book Antiqua" w:hAnsi="Book Antiqua"/>
          <w:b/>
          <w:color w:val="008000"/>
          <w:sz w:val="24"/>
          <w:szCs w:val="24"/>
        </w:rPr>
        <w:t>Modellistica meteorologica</w:t>
      </w:r>
    </w:p>
    <w:p w:rsidR="009E02E4" w:rsidRPr="00342BEE" w:rsidRDefault="009E02E4" w:rsidP="00342BEE">
      <w:pPr>
        <w:spacing w:before="120"/>
        <w:ind w:firstLine="284"/>
        <w:jc w:val="both"/>
        <w:rPr>
          <w:rFonts w:ascii="Book Antiqua" w:hAnsi="Book Antiqua"/>
          <w:b/>
          <w:color w:val="0070C0"/>
          <w:sz w:val="24"/>
          <w:szCs w:val="24"/>
        </w:rPr>
      </w:pPr>
      <w:r w:rsidRPr="00342BEE">
        <w:rPr>
          <w:rFonts w:ascii="Book Antiqua" w:hAnsi="Book Antiqua"/>
          <w:b/>
          <w:color w:val="0070C0"/>
          <w:sz w:val="24"/>
          <w:szCs w:val="24"/>
        </w:rPr>
        <w:t>Modera Elisabetta Trovatore (ARPAL)</w:t>
      </w:r>
    </w:p>
    <w:p w:rsidR="005705C1" w:rsidRPr="00342BEE" w:rsidRDefault="005705C1" w:rsidP="005705C1">
      <w:pPr>
        <w:pStyle w:val="Paragrafoelenco"/>
        <w:numPr>
          <w:ilvl w:val="0"/>
          <w:numId w:val="8"/>
        </w:numPr>
        <w:spacing w:before="120"/>
        <w:jc w:val="both"/>
        <w:rPr>
          <w:rFonts w:ascii="Book Antiqua" w:hAnsi="Book Antiqua"/>
          <w:color w:val="0070C0"/>
        </w:rPr>
      </w:pPr>
      <w:r w:rsidRPr="00342BEE">
        <w:rPr>
          <w:rFonts w:ascii="Book Antiqua" w:hAnsi="Book Antiqua"/>
          <w:color w:val="0070C0"/>
        </w:rPr>
        <w:t xml:space="preserve"> </w:t>
      </w:r>
      <w:r w:rsidR="009E02E4" w:rsidRPr="00342BEE">
        <w:rPr>
          <w:rFonts w:ascii="Book Antiqua" w:hAnsi="Book Antiqua"/>
          <w:color w:val="0070C0"/>
        </w:rPr>
        <w:t>(Sacchetti-Corazza: catena operativa BOLAM-MOLOCH)</w:t>
      </w:r>
      <w:r w:rsidRPr="00342BEE">
        <w:rPr>
          <w:rFonts w:ascii="Book Antiqua" w:hAnsi="Book Antiqua"/>
          <w:color w:val="0070C0"/>
        </w:rPr>
        <w:t xml:space="preserve"> ARPAL</w:t>
      </w:r>
      <w:r w:rsidR="009E02E4" w:rsidRPr="00342BEE">
        <w:rPr>
          <w:rFonts w:ascii="Book Antiqua" w:hAnsi="Book Antiqua"/>
          <w:color w:val="0070C0"/>
        </w:rPr>
        <w:t xml:space="preserve">, </w:t>
      </w:r>
    </w:p>
    <w:p w:rsidR="005705C1" w:rsidRPr="00342BEE" w:rsidRDefault="009E02E4" w:rsidP="005705C1">
      <w:pPr>
        <w:pStyle w:val="Paragrafoelenco"/>
        <w:numPr>
          <w:ilvl w:val="0"/>
          <w:numId w:val="8"/>
        </w:numPr>
        <w:spacing w:before="120"/>
        <w:jc w:val="both"/>
        <w:rPr>
          <w:rFonts w:ascii="Book Antiqua" w:hAnsi="Book Antiqua"/>
          <w:color w:val="000000" w:themeColor="text1"/>
        </w:rPr>
      </w:pPr>
      <w:r w:rsidRPr="00342BEE">
        <w:rPr>
          <w:rFonts w:ascii="Book Antiqua" w:hAnsi="Book Antiqua"/>
          <w:color w:val="000000" w:themeColor="text1"/>
        </w:rPr>
        <w:t xml:space="preserve">(Renata </w:t>
      </w:r>
      <w:proofErr w:type="spellStart"/>
      <w:r w:rsidRPr="00342BEE">
        <w:rPr>
          <w:rFonts w:ascii="Book Antiqua" w:hAnsi="Book Antiqua"/>
          <w:color w:val="000000" w:themeColor="text1"/>
        </w:rPr>
        <w:t>Pelosini</w:t>
      </w:r>
      <w:proofErr w:type="spellEnd"/>
      <w:r w:rsidRPr="00342BEE">
        <w:rPr>
          <w:rFonts w:ascii="Book Antiqua" w:hAnsi="Book Antiqua"/>
          <w:color w:val="000000" w:themeColor="text1"/>
        </w:rPr>
        <w:t>: post-elaborazione modelli meteo)</w:t>
      </w:r>
      <w:r w:rsidR="005705C1" w:rsidRPr="00342BEE">
        <w:rPr>
          <w:rFonts w:ascii="Book Antiqua" w:hAnsi="Book Antiqua"/>
          <w:color w:val="000000" w:themeColor="text1"/>
        </w:rPr>
        <w:t xml:space="preserve"> </w:t>
      </w:r>
      <w:r w:rsidR="005705C1" w:rsidRPr="00342BEE">
        <w:rPr>
          <w:rFonts w:ascii="Book Antiqua" w:hAnsi="Book Antiqua"/>
          <w:color w:val="0070C0"/>
        </w:rPr>
        <w:t>ARPAP</w:t>
      </w:r>
      <w:r w:rsidRPr="00342BEE">
        <w:rPr>
          <w:rFonts w:ascii="Book Antiqua" w:hAnsi="Book Antiqua"/>
          <w:color w:val="0070C0"/>
        </w:rPr>
        <w:t xml:space="preserve"> </w:t>
      </w:r>
    </w:p>
    <w:p w:rsidR="005705C1" w:rsidRPr="00342BEE" w:rsidRDefault="009E02E4" w:rsidP="005705C1">
      <w:pPr>
        <w:pStyle w:val="Paragrafoelenco"/>
        <w:numPr>
          <w:ilvl w:val="0"/>
          <w:numId w:val="8"/>
        </w:numPr>
        <w:spacing w:before="120"/>
        <w:jc w:val="both"/>
        <w:rPr>
          <w:rFonts w:ascii="Book Antiqua" w:hAnsi="Book Antiqua"/>
          <w:color w:val="000000" w:themeColor="text1"/>
        </w:rPr>
      </w:pPr>
      <w:r w:rsidRPr="00342BEE">
        <w:rPr>
          <w:rFonts w:ascii="Book Antiqua" w:hAnsi="Book Antiqua"/>
          <w:color w:val="000000" w:themeColor="text1"/>
        </w:rPr>
        <w:t>ARPA EMR-Aeronautica Militare-</w:t>
      </w:r>
      <w:r w:rsidRPr="00342BEE">
        <w:rPr>
          <w:rFonts w:ascii="Book Antiqua" w:hAnsi="Book Antiqua"/>
          <w:color w:val="0070C0"/>
        </w:rPr>
        <w:t xml:space="preserve">ARPAP </w:t>
      </w:r>
      <w:r w:rsidRPr="00342BEE">
        <w:rPr>
          <w:rFonts w:ascii="Book Antiqua" w:hAnsi="Book Antiqua"/>
          <w:color w:val="000000" w:themeColor="text1"/>
        </w:rPr>
        <w:t xml:space="preserve">(modellistica COSMO), </w:t>
      </w:r>
    </w:p>
    <w:p w:rsidR="005705C1" w:rsidRPr="00342BEE" w:rsidRDefault="009E02E4" w:rsidP="005705C1">
      <w:pPr>
        <w:pStyle w:val="Paragrafoelenco"/>
        <w:numPr>
          <w:ilvl w:val="0"/>
          <w:numId w:val="8"/>
        </w:numPr>
        <w:spacing w:before="120"/>
        <w:jc w:val="both"/>
        <w:rPr>
          <w:rFonts w:ascii="Book Antiqua" w:hAnsi="Book Antiqua"/>
          <w:color w:val="000000" w:themeColor="text1"/>
        </w:rPr>
      </w:pPr>
      <w:r w:rsidRPr="00342BEE">
        <w:rPr>
          <w:rFonts w:ascii="Book Antiqua" w:hAnsi="Book Antiqua"/>
          <w:color w:val="0070C0"/>
        </w:rPr>
        <w:t xml:space="preserve">ARPA Lombardia </w:t>
      </w:r>
      <w:r w:rsidRPr="00342BEE">
        <w:rPr>
          <w:rFonts w:ascii="Book Antiqua" w:hAnsi="Book Antiqua"/>
          <w:color w:val="000000" w:themeColor="text1"/>
        </w:rPr>
        <w:t xml:space="preserve">(Orietta </w:t>
      </w:r>
      <w:proofErr w:type="spellStart"/>
      <w:r w:rsidRPr="00342BEE">
        <w:rPr>
          <w:rFonts w:ascii="Book Antiqua" w:hAnsi="Book Antiqua"/>
          <w:color w:val="000000" w:themeColor="text1"/>
        </w:rPr>
        <w:t>Cazzuli</w:t>
      </w:r>
      <w:proofErr w:type="spellEnd"/>
      <w:r w:rsidRPr="00342BEE">
        <w:rPr>
          <w:rFonts w:ascii="Book Antiqua" w:hAnsi="Book Antiqua"/>
          <w:color w:val="000000" w:themeColor="text1"/>
        </w:rPr>
        <w:t xml:space="preserve">), </w:t>
      </w:r>
    </w:p>
    <w:p w:rsidR="009E02E4" w:rsidRPr="00342BEE" w:rsidRDefault="005705C1" w:rsidP="005705C1">
      <w:pPr>
        <w:pStyle w:val="Paragrafoelenco"/>
        <w:numPr>
          <w:ilvl w:val="0"/>
          <w:numId w:val="8"/>
        </w:numPr>
        <w:spacing w:before="120"/>
        <w:jc w:val="both"/>
        <w:rPr>
          <w:rFonts w:ascii="Book Antiqua" w:hAnsi="Book Antiqua"/>
        </w:rPr>
      </w:pPr>
      <w:r w:rsidRPr="00342BEE">
        <w:rPr>
          <w:rFonts w:ascii="Book Antiqua" w:hAnsi="Book Antiqua"/>
          <w:color w:val="0070C0"/>
        </w:rPr>
        <w:t>A</w:t>
      </w:r>
      <w:r w:rsidR="009E02E4" w:rsidRPr="00342BEE">
        <w:rPr>
          <w:rFonts w:ascii="Book Antiqua" w:hAnsi="Book Antiqua"/>
          <w:color w:val="0070C0"/>
        </w:rPr>
        <w:t xml:space="preserve">RPA FVG </w:t>
      </w:r>
      <w:r w:rsidR="009E02E4" w:rsidRPr="00342BEE">
        <w:rPr>
          <w:rFonts w:ascii="Book Antiqua" w:hAnsi="Book Antiqua"/>
          <w:color w:val="000000" w:themeColor="text1"/>
        </w:rPr>
        <w:t xml:space="preserve">(Fulvio </w:t>
      </w:r>
      <w:proofErr w:type="spellStart"/>
      <w:r w:rsidR="009E02E4" w:rsidRPr="00342BEE">
        <w:rPr>
          <w:rFonts w:ascii="Book Antiqua" w:hAnsi="Book Antiqua"/>
        </w:rPr>
        <w:t>Stel</w:t>
      </w:r>
      <w:proofErr w:type="spellEnd"/>
      <w:r w:rsidR="009E02E4" w:rsidRPr="00342BEE">
        <w:rPr>
          <w:rFonts w:ascii="Book Antiqua" w:hAnsi="Book Antiqua"/>
        </w:rPr>
        <w:t>: previsioni di radiazione solare per fotovoltaico)</w:t>
      </w:r>
    </w:p>
    <w:p w:rsidR="005705C1" w:rsidRPr="00342BEE" w:rsidRDefault="005705C1" w:rsidP="00342BEE">
      <w:pPr>
        <w:spacing w:before="120"/>
        <w:ind w:left="360"/>
        <w:jc w:val="both"/>
        <w:rPr>
          <w:rFonts w:ascii="Book Antiqua" w:hAnsi="Book Antiqua"/>
          <w:color w:val="000000" w:themeColor="text1"/>
        </w:rPr>
      </w:pPr>
      <w:r w:rsidRPr="00342BEE">
        <w:rPr>
          <w:rFonts w:ascii="Book Antiqua" w:hAnsi="Book Antiqua"/>
          <w:color w:val="000000" w:themeColor="text1"/>
        </w:rPr>
        <w:t xml:space="preserve">Consorzio LAMMA Toscana, </w:t>
      </w:r>
    </w:p>
    <w:p w:rsidR="005705C1" w:rsidRPr="00342BEE" w:rsidRDefault="005705C1" w:rsidP="00342BEE">
      <w:pPr>
        <w:spacing w:before="120"/>
        <w:ind w:left="360"/>
        <w:jc w:val="both"/>
        <w:rPr>
          <w:rFonts w:ascii="Book Antiqua" w:hAnsi="Book Antiqua"/>
          <w:color w:val="000000" w:themeColor="text1"/>
        </w:rPr>
      </w:pPr>
      <w:r w:rsidRPr="00342BEE">
        <w:rPr>
          <w:rFonts w:ascii="Book Antiqua" w:hAnsi="Book Antiqua"/>
          <w:color w:val="000000" w:themeColor="text1"/>
        </w:rPr>
        <w:t xml:space="preserve">CNR-ISAC, </w:t>
      </w:r>
    </w:p>
    <w:p w:rsidR="005705C1" w:rsidRDefault="005705C1" w:rsidP="00342BEE">
      <w:pPr>
        <w:spacing w:before="120"/>
        <w:ind w:left="360"/>
        <w:jc w:val="both"/>
        <w:rPr>
          <w:rFonts w:ascii="Book Antiqua" w:hAnsi="Book Antiqua"/>
          <w:color w:val="000000" w:themeColor="text1"/>
        </w:rPr>
      </w:pPr>
      <w:r w:rsidRPr="00342BEE">
        <w:rPr>
          <w:rFonts w:ascii="Book Antiqua" w:hAnsi="Book Antiqua"/>
          <w:color w:val="000000" w:themeColor="text1"/>
        </w:rPr>
        <w:t xml:space="preserve">UNIGE-DICCA, </w:t>
      </w:r>
    </w:p>
    <w:p w:rsidR="00342BEE" w:rsidRPr="00342BEE" w:rsidRDefault="00342BEE" w:rsidP="00342BEE">
      <w:pPr>
        <w:spacing w:before="120"/>
        <w:ind w:left="360"/>
        <w:jc w:val="both"/>
        <w:rPr>
          <w:rFonts w:ascii="Book Antiqua" w:hAnsi="Book Antiqua"/>
          <w:color w:val="000000" w:themeColor="text1"/>
        </w:rPr>
      </w:pPr>
    </w:p>
    <w:p w:rsidR="009E02E4" w:rsidRPr="00342BEE" w:rsidRDefault="009E02E4" w:rsidP="009E02E4">
      <w:pPr>
        <w:numPr>
          <w:ilvl w:val="0"/>
          <w:numId w:val="6"/>
        </w:numPr>
        <w:spacing w:before="120" w:line="240" w:lineRule="auto"/>
        <w:rPr>
          <w:rFonts w:ascii="Book Antiqua" w:hAnsi="Book Antiqua"/>
          <w:b/>
          <w:color w:val="008000"/>
          <w:sz w:val="24"/>
          <w:szCs w:val="24"/>
        </w:rPr>
      </w:pPr>
      <w:r w:rsidRPr="00342BEE">
        <w:rPr>
          <w:rFonts w:ascii="Book Antiqua" w:hAnsi="Book Antiqua"/>
          <w:b/>
          <w:color w:val="008000"/>
          <w:sz w:val="24"/>
          <w:szCs w:val="24"/>
        </w:rPr>
        <w:t xml:space="preserve">Modellistica idrologica </w:t>
      </w:r>
    </w:p>
    <w:p w:rsidR="009E02E4" w:rsidRPr="00342BEE" w:rsidRDefault="009E02E4" w:rsidP="00342BEE">
      <w:pPr>
        <w:spacing w:before="120"/>
        <w:ind w:firstLine="284"/>
        <w:jc w:val="both"/>
        <w:rPr>
          <w:rFonts w:ascii="Book Antiqua" w:hAnsi="Book Antiqua"/>
          <w:b/>
          <w:color w:val="0070C0"/>
          <w:sz w:val="24"/>
          <w:szCs w:val="24"/>
        </w:rPr>
      </w:pPr>
      <w:r w:rsidRPr="00342BEE">
        <w:rPr>
          <w:rFonts w:ascii="Book Antiqua" w:hAnsi="Book Antiqua"/>
          <w:b/>
          <w:color w:val="0070C0"/>
          <w:sz w:val="24"/>
          <w:szCs w:val="24"/>
        </w:rPr>
        <w:t xml:space="preserve">Modera Tiziana </w:t>
      </w:r>
      <w:proofErr w:type="spellStart"/>
      <w:r w:rsidRPr="00342BEE">
        <w:rPr>
          <w:rFonts w:ascii="Book Antiqua" w:hAnsi="Book Antiqua"/>
          <w:b/>
          <w:color w:val="0070C0"/>
          <w:sz w:val="24"/>
          <w:szCs w:val="24"/>
        </w:rPr>
        <w:t>Pollero</w:t>
      </w:r>
      <w:proofErr w:type="spellEnd"/>
      <w:r w:rsidRPr="00342BEE">
        <w:rPr>
          <w:rFonts w:ascii="Book Antiqua" w:hAnsi="Book Antiqua"/>
          <w:b/>
          <w:color w:val="0070C0"/>
          <w:sz w:val="24"/>
          <w:szCs w:val="24"/>
        </w:rPr>
        <w:t xml:space="preserve"> (ARPAL)</w:t>
      </w:r>
    </w:p>
    <w:p w:rsidR="005705C1" w:rsidRPr="00342BEE" w:rsidRDefault="005705C1" w:rsidP="005705C1">
      <w:pPr>
        <w:pStyle w:val="Paragrafoelenco"/>
        <w:numPr>
          <w:ilvl w:val="0"/>
          <w:numId w:val="9"/>
        </w:numPr>
        <w:spacing w:before="120"/>
        <w:jc w:val="both"/>
        <w:rPr>
          <w:rFonts w:ascii="Book Antiqua" w:hAnsi="Book Antiqua"/>
          <w:color w:val="0070C0"/>
        </w:rPr>
      </w:pPr>
      <w:r w:rsidRPr="00342BEE">
        <w:rPr>
          <w:rFonts w:ascii="Book Antiqua" w:hAnsi="Book Antiqua"/>
          <w:color w:val="0070C0"/>
        </w:rPr>
        <w:t>I</w:t>
      </w:r>
      <w:r w:rsidR="009E02E4" w:rsidRPr="00342BEE">
        <w:rPr>
          <w:rFonts w:ascii="Book Antiqua" w:hAnsi="Book Antiqua"/>
          <w:color w:val="0070C0"/>
        </w:rPr>
        <w:t xml:space="preserve">nterventi su acque superficiali di: ARPAL (Cavallo su piene), </w:t>
      </w:r>
    </w:p>
    <w:p w:rsidR="005705C1" w:rsidRPr="00342BEE" w:rsidRDefault="009E02E4" w:rsidP="005705C1">
      <w:pPr>
        <w:pStyle w:val="Paragrafoelenco"/>
        <w:numPr>
          <w:ilvl w:val="0"/>
          <w:numId w:val="9"/>
        </w:numPr>
        <w:spacing w:before="120"/>
        <w:jc w:val="both"/>
        <w:rPr>
          <w:rFonts w:ascii="Book Antiqua" w:hAnsi="Book Antiqua"/>
          <w:color w:val="0070C0"/>
        </w:rPr>
      </w:pPr>
      <w:r w:rsidRPr="00342BEE">
        <w:rPr>
          <w:rFonts w:ascii="Book Antiqua" w:hAnsi="Book Antiqua"/>
          <w:color w:val="0070C0"/>
        </w:rPr>
        <w:t>ARPAL (Giannoni su portate giornaliere)</w:t>
      </w:r>
    </w:p>
    <w:p w:rsidR="00106F2D" w:rsidRPr="00342BEE" w:rsidRDefault="00106F2D" w:rsidP="00106F2D">
      <w:pPr>
        <w:pStyle w:val="Paragrafoelenco"/>
        <w:numPr>
          <w:ilvl w:val="0"/>
          <w:numId w:val="9"/>
        </w:numPr>
        <w:spacing w:before="120"/>
        <w:jc w:val="both"/>
        <w:rPr>
          <w:rFonts w:ascii="Book Antiqua" w:hAnsi="Book Antiqua"/>
          <w:color w:val="0070C0"/>
        </w:rPr>
      </w:pPr>
      <w:r w:rsidRPr="00342BEE">
        <w:rPr>
          <w:rFonts w:ascii="Book Antiqua" w:hAnsi="Book Antiqua"/>
          <w:color w:val="0070C0"/>
        </w:rPr>
        <w:t>La modellizzazione del contenuto idrico del manto nevoso (</w:t>
      </w:r>
      <w:proofErr w:type="spellStart"/>
      <w:r w:rsidRPr="00342BEE">
        <w:rPr>
          <w:rFonts w:ascii="Book Antiqua" w:hAnsi="Book Antiqua"/>
          <w:color w:val="0070C0"/>
        </w:rPr>
        <w:t>snow</w:t>
      </w:r>
      <w:proofErr w:type="spellEnd"/>
      <w:r w:rsidRPr="00342BEE">
        <w:rPr>
          <w:rFonts w:ascii="Book Antiqua" w:hAnsi="Book Antiqua"/>
          <w:color w:val="0070C0"/>
        </w:rPr>
        <w:t xml:space="preserve"> water </w:t>
      </w:r>
      <w:proofErr w:type="spellStart"/>
      <w:r w:rsidRPr="00342BEE">
        <w:rPr>
          <w:rFonts w:ascii="Book Antiqua" w:hAnsi="Book Antiqua"/>
          <w:color w:val="0070C0"/>
        </w:rPr>
        <w:t>equivalent</w:t>
      </w:r>
      <w:proofErr w:type="spellEnd"/>
      <w:r w:rsidRPr="00342BEE">
        <w:rPr>
          <w:rFonts w:ascii="Book Antiqua" w:hAnsi="Book Antiqua"/>
          <w:color w:val="0070C0"/>
        </w:rPr>
        <w:t>) – Edoardo Cremonese Arpa VDA</w:t>
      </w:r>
    </w:p>
    <w:p w:rsidR="005705C1" w:rsidRPr="00342BEE" w:rsidRDefault="005705C1" w:rsidP="00106F2D">
      <w:pPr>
        <w:pStyle w:val="Paragrafoelenco"/>
        <w:numPr>
          <w:ilvl w:val="0"/>
          <w:numId w:val="9"/>
        </w:numPr>
        <w:spacing w:before="120"/>
        <w:jc w:val="both"/>
        <w:rPr>
          <w:rFonts w:ascii="Book Antiqua" w:hAnsi="Book Antiqua"/>
        </w:rPr>
      </w:pPr>
      <w:r w:rsidRPr="00342BEE">
        <w:rPr>
          <w:rFonts w:ascii="Book Antiqua" w:hAnsi="Book Antiqua"/>
          <w:color w:val="0070C0"/>
        </w:rPr>
        <w:t xml:space="preserve">ARPA Lombardia </w:t>
      </w:r>
      <w:r w:rsidRPr="00342BEE">
        <w:rPr>
          <w:rFonts w:ascii="Book Antiqua" w:hAnsi="Book Antiqua"/>
        </w:rPr>
        <w:t>(Roberto Serra: progetto Flora e modellistica piene),</w:t>
      </w:r>
    </w:p>
    <w:p w:rsidR="005705C1" w:rsidRPr="00342BEE" w:rsidRDefault="005705C1" w:rsidP="005705C1">
      <w:pPr>
        <w:pStyle w:val="Paragrafoelenco"/>
        <w:numPr>
          <w:ilvl w:val="0"/>
          <w:numId w:val="9"/>
        </w:numPr>
        <w:spacing w:before="120"/>
        <w:jc w:val="both"/>
        <w:rPr>
          <w:rFonts w:ascii="Book Antiqua" w:hAnsi="Book Antiqua"/>
          <w:color w:val="0070C0"/>
        </w:rPr>
      </w:pPr>
      <w:r w:rsidRPr="00342BEE">
        <w:rPr>
          <w:rFonts w:ascii="Book Antiqua" w:hAnsi="Book Antiqua"/>
          <w:color w:val="0070C0"/>
        </w:rPr>
        <w:t>Interventi su acque sotterranee di: ARPAL (geologi su acquiferi sotterranei), …..</w:t>
      </w:r>
    </w:p>
    <w:p w:rsidR="009E02E4" w:rsidRPr="00342BEE" w:rsidRDefault="009E02E4" w:rsidP="00424A61">
      <w:pPr>
        <w:spacing w:before="120"/>
        <w:ind w:left="284"/>
        <w:jc w:val="both"/>
        <w:rPr>
          <w:rFonts w:ascii="Book Antiqua" w:hAnsi="Book Antiqua"/>
          <w:color w:val="000000" w:themeColor="text1"/>
        </w:rPr>
      </w:pPr>
      <w:r w:rsidRPr="00342BEE">
        <w:rPr>
          <w:rFonts w:ascii="Book Antiqua" w:hAnsi="Book Antiqua"/>
          <w:color w:val="000000" w:themeColor="text1"/>
        </w:rPr>
        <w:t>Regione Valle d’Aosta, Regione Toscana, UNIGE-DICCA, Fondazione CIMA</w:t>
      </w:r>
    </w:p>
    <w:p w:rsidR="00342BEE" w:rsidRPr="00106F2D" w:rsidRDefault="00342BEE" w:rsidP="009E02E4">
      <w:pPr>
        <w:spacing w:before="120"/>
        <w:jc w:val="both"/>
        <w:rPr>
          <w:rFonts w:ascii="Book Antiqua" w:hAnsi="Book Antiqua"/>
          <w:color w:val="000000" w:themeColor="text1"/>
          <w:sz w:val="24"/>
          <w:szCs w:val="24"/>
        </w:rPr>
      </w:pPr>
    </w:p>
    <w:p w:rsidR="009E02E4" w:rsidRPr="00342BEE" w:rsidRDefault="009E02E4" w:rsidP="009E02E4">
      <w:pPr>
        <w:numPr>
          <w:ilvl w:val="0"/>
          <w:numId w:val="6"/>
        </w:numPr>
        <w:spacing w:before="120" w:line="240" w:lineRule="auto"/>
        <w:rPr>
          <w:rFonts w:ascii="Book Antiqua" w:hAnsi="Book Antiqua"/>
          <w:b/>
          <w:color w:val="008000"/>
          <w:sz w:val="24"/>
          <w:szCs w:val="24"/>
        </w:rPr>
      </w:pPr>
      <w:r w:rsidRPr="00342BEE">
        <w:rPr>
          <w:rFonts w:ascii="Book Antiqua" w:hAnsi="Book Antiqua"/>
          <w:b/>
          <w:color w:val="008000"/>
          <w:sz w:val="24"/>
          <w:szCs w:val="24"/>
        </w:rPr>
        <w:t>Modellistica marina</w:t>
      </w:r>
    </w:p>
    <w:p w:rsidR="009E02E4" w:rsidRPr="00342BEE" w:rsidRDefault="009E02E4" w:rsidP="00342BEE">
      <w:pPr>
        <w:spacing w:before="120"/>
        <w:ind w:firstLine="284"/>
        <w:jc w:val="both"/>
        <w:rPr>
          <w:rFonts w:ascii="Book Antiqua" w:hAnsi="Book Antiqua"/>
          <w:b/>
          <w:color w:val="0070C0"/>
          <w:sz w:val="24"/>
          <w:szCs w:val="24"/>
        </w:rPr>
      </w:pPr>
      <w:r w:rsidRPr="00342BEE">
        <w:rPr>
          <w:rFonts w:ascii="Book Antiqua" w:hAnsi="Book Antiqua"/>
          <w:b/>
          <w:color w:val="0070C0"/>
          <w:sz w:val="24"/>
          <w:szCs w:val="24"/>
        </w:rPr>
        <w:t>Modera Rosella Bertolotto (ARPAL)</w:t>
      </w:r>
    </w:p>
    <w:p w:rsidR="005705C1" w:rsidRDefault="009E02E4" w:rsidP="005705C1">
      <w:pPr>
        <w:pStyle w:val="Paragrafoelenco"/>
        <w:numPr>
          <w:ilvl w:val="0"/>
          <w:numId w:val="10"/>
        </w:numPr>
        <w:spacing w:before="120"/>
        <w:jc w:val="both"/>
        <w:rPr>
          <w:rFonts w:ascii="Book Antiqua" w:hAnsi="Book Antiqua"/>
          <w:color w:val="0070C0"/>
        </w:rPr>
      </w:pPr>
      <w:r w:rsidRPr="00342BEE">
        <w:rPr>
          <w:rFonts w:ascii="Book Antiqua" w:hAnsi="Book Antiqua"/>
          <w:color w:val="0070C0"/>
        </w:rPr>
        <w:t>ARPAL-UNIGE (Gallino-</w:t>
      </w:r>
      <w:proofErr w:type="spellStart"/>
      <w:r w:rsidRPr="00342BEE">
        <w:rPr>
          <w:rFonts w:ascii="Book Antiqua" w:hAnsi="Book Antiqua"/>
          <w:color w:val="0070C0"/>
        </w:rPr>
        <w:t>Besio</w:t>
      </w:r>
      <w:proofErr w:type="spellEnd"/>
      <w:r w:rsidRPr="00342BEE">
        <w:rPr>
          <w:rFonts w:ascii="Book Antiqua" w:hAnsi="Book Antiqua"/>
          <w:color w:val="0070C0"/>
        </w:rPr>
        <w:t xml:space="preserve"> su moto ondoso), </w:t>
      </w:r>
    </w:p>
    <w:p w:rsidR="00C66DDC" w:rsidRPr="00342BEE" w:rsidRDefault="00C66DDC" w:rsidP="00C66DDC">
      <w:pPr>
        <w:pStyle w:val="Paragrafoelenco"/>
        <w:spacing w:before="120"/>
        <w:jc w:val="both"/>
        <w:rPr>
          <w:rFonts w:ascii="Book Antiqua" w:hAnsi="Book Antiqua"/>
          <w:color w:val="0070C0"/>
        </w:rPr>
      </w:pPr>
    </w:p>
    <w:p w:rsidR="005705C1" w:rsidRPr="00342BEE" w:rsidRDefault="00147341" w:rsidP="005705C1">
      <w:pPr>
        <w:pStyle w:val="Paragrafoelenco"/>
        <w:numPr>
          <w:ilvl w:val="0"/>
          <w:numId w:val="10"/>
        </w:numPr>
        <w:spacing w:before="120"/>
        <w:jc w:val="both"/>
        <w:rPr>
          <w:rFonts w:ascii="Book Antiqua" w:hAnsi="Book Antiqua"/>
          <w:color w:val="0070C0"/>
        </w:rPr>
      </w:pPr>
      <w:r w:rsidRPr="00342BEE">
        <w:rPr>
          <w:rFonts w:ascii="Book Antiqua" w:hAnsi="Book Antiqua"/>
          <w:color w:val="0070C0"/>
        </w:rPr>
        <w:lastRenderedPageBreak/>
        <w:t>ARPAL-DHI (D</w:t>
      </w:r>
      <w:r w:rsidR="009E02E4" w:rsidRPr="00342BEE">
        <w:rPr>
          <w:rFonts w:ascii="Book Antiqua" w:hAnsi="Book Antiqua"/>
          <w:color w:val="0070C0"/>
        </w:rPr>
        <w:t xml:space="preserve">el Giudice-DHI su </w:t>
      </w:r>
      <w:proofErr w:type="spellStart"/>
      <w:r w:rsidR="009E02E4" w:rsidRPr="00342BEE">
        <w:rPr>
          <w:rFonts w:ascii="Book Antiqua" w:hAnsi="Book Antiqua"/>
          <w:color w:val="0070C0"/>
        </w:rPr>
        <w:t>correntometria</w:t>
      </w:r>
      <w:proofErr w:type="spellEnd"/>
      <w:r w:rsidR="009E02E4" w:rsidRPr="00342BEE">
        <w:rPr>
          <w:rFonts w:ascii="Book Antiqua" w:hAnsi="Book Antiqua"/>
          <w:color w:val="0070C0"/>
        </w:rPr>
        <w:t xml:space="preserve">), </w:t>
      </w:r>
    </w:p>
    <w:p w:rsidR="009E02E4" w:rsidRDefault="009E02E4" w:rsidP="00342BEE">
      <w:pPr>
        <w:spacing w:before="120"/>
        <w:ind w:left="284"/>
        <w:jc w:val="both"/>
        <w:rPr>
          <w:rFonts w:ascii="Book Antiqua" w:hAnsi="Book Antiqua"/>
          <w:color w:val="000000" w:themeColor="text1"/>
        </w:rPr>
      </w:pPr>
      <w:r w:rsidRPr="00342BEE">
        <w:rPr>
          <w:rFonts w:ascii="Book Antiqua" w:hAnsi="Book Antiqua"/>
          <w:color w:val="000000" w:themeColor="text1"/>
        </w:rPr>
        <w:t>INGV, ISPRA, CNR-IMATI, ARPA EMR, Consorzio LAMMA Toscana, ….</w:t>
      </w:r>
    </w:p>
    <w:p w:rsidR="00342BEE" w:rsidRPr="00342BEE" w:rsidRDefault="00342BEE" w:rsidP="00342BEE">
      <w:pPr>
        <w:spacing w:before="120"/>
        <w:ind w:left="284"/>
        <w:jc w:val="both"/>
        <w:rPr>
          <w:rFonts w:ascii="Book Antiqua" w:hAnsi="Book Antiqua"/>
          <w:color w:val="000000" w:themeColor="text1"/>
        </w:rPr>
      </w:pPr>
      <w:r>
        <w:rPr>
          <w:rFonts w:ascii="Book Antiqua" w:hAnsi="Book Antiqua"/>
          <w:color w:val="000000" w:themeColor="text1"/>
        </w:rPr>
        <w:tab/>
      </w:r>
    </w:p>
    <w:p w:rsidR="009E02E4" w:rsidRPr="00342BEE" w:rsidRDefault="009E02E4" w:rsidP="00C66DDC">
      <w:pPr>
        <w:numPr>
          <w:ilvl w:val="0"/>
          <w:numId w:val="6"/>
        </w:numPr>
        <w:spacing w:before="120" w:line="240" w:lineRule="auto"/>
        <w:ind w:right="212"/>
        <w:rPr>
          <w:rFonts w:ascii="Book Antiqua" w:hAnsi="Book Antiqua"/>
          <w:b/>
          <w:color w:val="008000"/>
          <w:sz w:val="24"/>
          <w:szCs w:val="24"/>
        </w:rPr>
      </w:pPr>
      <w:r w:rsidRPr="00342BEE">
        <w:rPr>
          <w:rFonts w:ascii="Book Antiqua" w:hAnsi="Book Antiqua"/>
          <w:b/>
          <w:color w:val="008000"/>
          <w:sz w:val="24"/>
          <w:szCs w:val="24"/>
        </w:rPr>
        <w:t>Modellistica di qualità dell’aria</w:t>
      </w:r>
    </w:p>
    <w:p w:rsidR="005705C1" w:rsidRPr="00342BEE" w:rsidRDefault="009E02E4" w:rsidP="00342BEE">
      <w:pPr>
        <w:spacing w:before="120"/>
        <w:ind w:firstLine="284"/>
        <w:jc w:val="both"/>
        <w:rPr>
          <w:rFonts w:ascii="Book Antiqua" w:hAnsi="Book Antiqua"/>
          <w:b/>
          <w:color w:val="0070C0"/>
          <w:sz w:val="24"/>
          <w:szCs w:val="24"/>
        </w:rPr>
      </w:pPr>
      <w:r w:rsidRPr="00342BEE">
        <w:rPr>
          <w:rFonts w:ascii="Book Antiqua" w:hAnsi="Book Antiqua"/>
          <w:b/>
          <w:color w:val="0070C0"/>
          <w:sz w:val="24"/>
          <w:szCs w:val="24"/>
        </w:rPr>
        <w:t>Modera Gino Vestri (ARPAL)</w:t>
      </w:r>
    </w:p>
    <w:p w:rsidR="005705C1" w:rsidRPr="00342BEE" w:rsidRDefault="009E02E4" w:rsidP="005705C1">
      <w:pPr>
        <w:pStyle w:val="Paragrafoelenco"/>
        <w:numPr>
          <w:ilvl w:val="0"/>
          <w:numId w:val="11"/>
        </w:numPr>
        <w:spacing w:before="120"/>
        <w:jc w:val="both"/>
        <w:rPr>
          <w:rFonts w:ascii="Book Antiqua" w:hAnsi="Book Antiqua"/>
          <w:color w:val="0070C0"/>
        </w:rPr>
      </w:pPr>
      <w:r w:rsidRPr="00342BEE">
        <w:rPr>
          <w:rFonts w:ascii="Book Antiqua" w:hAnsi="Book Antiqua"/>
          <w:color w:val="0070C0"/>
        </w:rPr>
        <w:t>ARPAL (</w:t>
      </w:r>
      <w:proofErr w:type="spellStart"/>
      <w:r w:rsidRPr="00342BEE">
        <w:rPr>
          <w:rFonts w:ascii="Book Antiqua" w:hAnsi="Book Antiqua"/>
          <w:color w:val="0070C0"/>
        </w:rPr>
        <w:t>Vairo</w:t>
      </w:r>
      <w:proofErr w:type="spellEnd"/>
      <w:r w:rsidRPr="00342BEE">
        <w:rPr>
          <w:rFonts w:ascii="Book Antiqua" w:hAnsi="Book Antiqua"/>
          <w:color w:val="0070C0"/>
        </w:rPr>
        <w:t xml:space="preserve">), </w:t>
      </w:r>
    </w:p>
    <w:p w:rsidR="005705C1" w:rsidRPr="00342BEE" w:rsidRDefault="009E02E4" w:rsidP="005705C1">
      <w:pPr>
        <w:pStyle w:val="Paragrafoelenco"/>
        <w:numPr>
          <w:ilvl w:val="0"/>
          <w:numId w:val="11"/>
        </w:numPr>
        <w:spacing w:before="120"/>
        <w:jc w:val="both"/>
        <w:rPr>
          <w:rFonts w:ascii="Book Antiqua" w:hAnsi="Book Antiqua"/>
          <w:color w:val="0070C0"/>
        </w:rPr>
      </w:pPr>
      <w:r w:rsidRPr="00342BEE">
        <w:rPr>
          <w:rFonts w:ascii="Book Antiqua" w:hAnsi="Book Antiqua"/>
          <w:color w:val="0070C0"/>
        </w:rPr>
        <w:t xml:space="preserve">ARPA EMR </w:t>
      </w:r>
      <w:r w:rsidRPr="00342BEE">
        <w:rPr>
          <w:rFonts w:ascii="Book Antiqua" w:hAnsi="Book Antiqua"/>
        </w:rPr>
        <w:t>(Stefano Marchesi: modello previsionale pollinico),</w:t>
      </w:r>
      <w:r w:rsidRPr="00342BEE">
        <w:rPr>
          <w:rFonts w:ascii="Book Antiqua" w:hAnsi="Book Antiqua"/>
          <w:color w:val="0070C0"/>
        </w:rPr>
        <w:t xml:space="preserve"> </w:t>
      </w:r>
    </w:p>
    <w:p w:rsidR="005705C1" w:rsidRPr="00342BEE" w:rsidRDefault="009E02E4" w:rsidP="005705C1">
      <w:pPr>
        <w:pStyle w:val="Paragrafoelenco"/>
        <w:numPr>
          <w:ilvl w:val="0"/>
          <w:numId w:val="11"/>
        </w:numPr>
        <w:spacing w:before="120"/>
        <w:jc w:val="both"/>
        <w:rPr>
          <w:rFonts w:ascii="Book Antiqua" w:hAnsi="Book Antiqua"/>
          <w:color w:val="0070C0"/>
        </w:rPr>
      </w:pPr>
      <w:r w:rsidRPr="00342BEE">
        <w:rPr>
          <w:rFonts w:ascii="Book Antiqua" w:hAnsi="Book Antiqua"/>
          <w:color w:val="0070C0"/>
        </w:rPr>
        <w:t xml:space="preserve">ARPA FVG </w:t>
      </w:r>
      <w:r w:rsidRPr="00342BEE">
        <w:rPr>
          <w:rFonts w:ascii="Book Antiqua" w:hAnsi="Book Antiqua"/>
        </w:rPr>
        <w:t xml:space="preserve">(Fulvio </w:t>
      </w:r>
      <w:proofErr w:type="spellStart"/>
      <w:r w:rsidRPr="00342BEE">
        <w:rPr>
          <w:rFonts w:ascii="Book Antiqua" w:hAnsi="Book Antiqua"/>
        </w:rPr>
        <w:t>Stel</w:t>
      </w:r>
      <w:proofErr w:type="spellEnd"/>
      <w:r w:rsidRPr="00342BEE">
        <w:rPr>
          <w:rFonts w:ascii="Book Antiqua" w:hAnsi="Book Antiqua"/>
        </w:rPr>
        <w:t>: previsioni operative di qualità dell’aria WRF-FARM),</w:t>
      </w:r>
      <w:r w:rsidRPr="00342BEE">
        <w:rPr>
          <w:rFonts w:ascii="Book Antiqua" w:hAnsi="Book Antiqua"/>
          <w:color w:val="0070C0"/>
        </w:rPr>
        <w:t xml:space="preserve"> </w:t>
      </w:r>
    </w:p>
    <w:p w:rsidR="00106F2D" w:rsidRPr="00342BEE" w:rsidRDefault="00106F2D" w:rsidP="00106F2D">
      <w:pPr>
        <w:pStyle w:val="Paragrafoelenco"/>
        <w:numPr>
          <w:ilvl w:val="0"/>
          <w:numId w:val="11"/>
        </w:numPr>
        <w:spacing w:before="120"/>
        <w:jc w:val="both"/>
        <w:rPr>
          <w:rFonts w:ascii="Book Antiqua" w:hAnsi="Book Antiqua"/>
          <w:color w:val="0070C0"/>
        </w:rPr>
      </w:pPr>
      <w:r w:rsidRPr="00342BEE">
        <w:rPr>
          <w:rFonts w:ascii="Book Antiqua" w:hAnsi="Book Antiqua"/>
          <w:color w:val="0070C0"/>
        </w:rPr>
        <w:t xml:space="preserve">La modellistica di dispersione degli inquinanti in Valle d’Aosta e il decreto </w:t>
      </w:r>
      <w:proofErr w:type="spellStart"/>
      <w:r w:rsidRPr="00342BEE">
        <w:rPr>
          <w:rFonts w:ascii="Book Antiqua" w:hAnsi="Book Antiqua"/>
          <w:color w:val="0070C0"/>
        </w:rPr>
        <w:t>D.Lgs.</w:t>
      </w:r>
      <w:proofErr w:type="spellEnd"/>
      <w:r w:rsidRPr="00342BEE">
        <w:rPr>
          <w:rFonts w:ascii="Book Antiqua" w:hAnsi="Book Antiqua"/>
          <w:color w:val="0070C0"/>
        </w:rPr>
        <w:t xml:space="preserve"> 155/2010  - Autori Tiziana Magri e Giordano </w:t>
      </w:r>
      <w:proofErr w:type="spellStart"/>
      <w:r w:rsidRPr="00342BEE">
        <w:rPr>
          <w:rFonts w:ascii="Book Antiqua" w:hAnsi="Book Antiqua"/>
          <w:color w:val="0070C0"/>
        </w:rPr>
        <w:t>Pession</w:t>
      </w:r>
      <w:proofErr w:type="spellEnd"/>
      <w:r w:rsidRPr="00342BEE">
        <w:rPr>
          <w:rFonts w:ascii="Book Antiqua" w:hAnsi="Book Antiqua"/>
          <w:color w:val="0070C0"/>
        </w:rPr>
        <w:t xml:space="preserve"> - Arpa VDA</w:t>
      </w:r>
    </w:p>
    <w:p w:rsidR="005705C1" w:rsidRPr="00342BEE" w:rsidRDefault="009E02E4" w:rsidP="00106F2D">
      <w:pPr>
        <w:pStyle w:val="Paragrafoelenco"/>
        <w:numPr>
          <w:ilvl w:val="0"/>
          <w:numId w:val="11"/>
        </w:numPr>
        <w:spacing w:before="120"/>
        <w:jc w:val="both"/>
        <w:rPr>
          <w:rFonts w:ascii="Book Antiqua" w:hAnsi="Book Antiqua"/>
          <w:color w:val="000000" w:themeColor="text1"/>
        </w:rPr>
      </w:pPr>
      <w:r w:rsidRPr="00342BEE">
        <w:rPr>
          <w:rFonts w:ascii="Book Antiqua" w:hAnsi="Book Antiqua"/>
          <w:color w:val="0070C0"/>
        </w:rPr>
        <w:t xml:space="preserve">ARPA Toscana </w:t>
      </w:r>
      <w:r w:rsidRPr="00342BEE">
        <w:rPr>
          <w:rFonts w:ascii="Book Antiqua" w:hAnsi="Book Antiqua"/>
        </w:rPr>
        <w:t>(</w:t>
      </w:r>
      <w:proofErr w:type="spellStart"/>
      <w:r w:rsidRPr="00342BEE">
        <w:rPr>
          <w:rFonts w:ascii="Book Antiqua" w:hAnsi="Book Antiqua"/>
        </w:rPr>
        <w:t>Antongiulio</w:t>
      </w:r>
      <w:proofErr w:type="spellEnd"/>
      <w:r w:rsidRPr="00342BEE">
        <w:rPr>
          <w:rFonts w:ascii="Book Antiqua" w:hAnsi="Book Antiqua"/>
        </w:rPr>
        <w:t xml:space="preserve"> </w:t>
      </w:r>
      <w:r w:rsidRPr="00342BEE">
        <w:rPr>
          <w:rFonts w:ascii="Book Antiqua" w:hAnsi="Book Antiqua"/>
          <w:color w:val="000000" w:themeColor="text1"/>
        </w:rPr>
        <w:t>Barbaro: emissioni da impianto trattamento rifiuti),</w:t>
      </w:r>
    </w:p>
    <w:p w:rsidR="005705C1" w:rsidRPr="00342BEE" w:rsidRDefault="009E02E4" w:rsidP="005705C1">
      <w:pPr>
        <w:pStyle w:val="Paragrafoelenco"/>
        <w:numPr>
          <w:ilvl w:val="0"/>
          <w:numId w:val="11"/>
        </w:numPr>
        <w:spacing w:before="120"/>
        <w:jc w:val="both"/>
        <w:rPr>
          <w:rFonts w:ascii="Book Antiqua" w:hAnsi="Book Antiqua"/>
          <w:color w:val="000000" w:themeColor="text1"/>
        </w:rPr>
      </w:pPr>
      <w:r w:rsidRPr="00342BEE">
        <w:rPr>
          <w:rFonts w:ascii="Book Antiqua" w:hAnsi="Book Antiqua"/>
          <w:color w:val="0070C0"/>
        </w:rPr>
        <w:t>ARPAP</w:t>
      </w:r>
      <w:r w:rsidRPr="00342BEE">
        <w:rPr>
          <w:rFonts w:ascii="Book Antiqua" w:hAnsi="Book Antiqua"/>
          <w:color w:val="000000" w:themeColor="text1"/>
        </w:rPr>
        <w:t xml:space="preserve"> (Renata </w:t>
      </w:r>
      <w:proofErr w:type="spellStart"/>
      <w:r w:rsidRPr="00342BEE">
        <w:rPr>
          <w:rFonts w:ascii="Book Antiqua" w:hAnsi="Book Antiqua"/>
          <w:color w:val="000000" w:themeColor="text1"/>
        </w:rPr>
        <w:t>Pelosini</w:t>
      </w:r>
      <w:proofErr w:type="spellEnd"/>
      <w:r w:rsidRPr="00342BEE">
        <w:rPr>
          <w:rFonts w:ascii="Book Antiqua" w:hAnsi="Book Antiqua"/>
          <w:color w:val="000000" w:themeColor="text1"/>
        </w:rPr>
        <w:t xml:space="preserve">: modello di dispersione), </w:t>
      </w:r>
    </w:p>
    <w:p w:rsidR="009E02E4" w:rsidRDefault="009E02E4" w:rsidP="005705C1">
      <w:pPr>
        <w:pStyle w:val="Paragrafoelenco"/>
        <w:numPr>
          <w:ilvl w:val="0"/>
          <w:numId w:val="11"/>
        </w:numPr>
        <w:spacing w:before="120"/>
        <w:jc w:val="both"/>
        <w:rPr>
          <w:rFonts w:ascii="Book Antiqua" w:hAnsi="Book Antiqua"/>
          <w:color w:val="000000" w:themeColor="text1"/>
        </w:rPr>
      </w:pPr>
      <w:r w:rsidRPr="00342BEE">
        <w:rPr>
          <w:rFonts w:ascii="Book Antiqua" w:hAnsi="Book Antiqua"/>
          <w:color w:val="0070C0"/>
        </w:rPr>
        <w:t xml:space="preserve">ARPA Lombardia </w:t>
      </w:r>
      <w:r w:rsidRPr="00342BEE">
        <w:rPr>
          <w:rFonts w:ascii="Book Antiqua" w:hAnsi="Book Antiqua"/>
        </w:rPr>
        <w:t xml:space="preserve">(Elisabetta Angelino: sistema modellistico ARIA </w:t>
      </w:r>
      <w:proofErr w:type="spellStart"/>
      <w:r w:rsidRPr="00342BEE">
        <w:rPr>
          <w:rFonts w:ascii="Book Antiqua" w:hAnsi="Book Antiqua"/>
        </w:rPr>
        <w:t>Regional</w:t>
      </w:r>
      <w:proofErr w:type="spellEnd"/>
      <w:r w:rsidRPr="00342BEE">
        <w:rPr>
          <w:rFonts w:ascii="Book Antiqua" w:hAnsi="Book Antiqua"/>
        </w:rPr>
        <w:t>),</w:t>
      </w:r>
      <w:r w:rsidRPr="00342BEE">
        <w:rPr>
          <w:rFonts w:ascii="Book Antiqua" w:hAnsi="Book Antiqua"/>
          <w:color w:val="0070C0"/>
        </w:rPr>
        <w:t xml:space="preserve"> </w:t>
      </w:r>
      <w:r w:rsidRPr="00342BEE">
        <w:rPr>
          <w:rFonts w:ascii="Book Antiqua" w:hAnsi="Book Antiqua"/>
          <w:color w:val="000000" w:themeColor="text1"/>
        </w:rPr>
        <w:t>UNIGE-DIFI (Prati)</w:t>
      </w:r>
    </w:p>
    <w:p w:rsidR="00342BEE" w:rsidRPr="00342BEE" w:rsidRDefault="00342BEE" w:rsidP="00342BEE">
      <w:pPr>
        <w:pStyle w:val="Paragrafoelenco"/>
        <w:spacing w:before="120"/>
        <w:ind w:left="1080"/>
        <w:jc w:val="both"/>
        <w:rPr>
          <w:rFonts w:ascii="Book Antiqua" w:hAnsi="Book Antiqua"/>
          <w:color w:val="000000" w:themeColor="text1"/>
        </w:rPr>
      </w:pPr>
    </w:p>
    <w:p w:rsidR="008110EC" w:rsidRPr="00342BEE" w:rsidRDefault="008110EC" w:rsidP="008110EC">
      <w:pPr>
        <w:numPr>
          <w:ilvl w:val="0"/>
          <w:numId w:val="6"/>
        </w:numPr>
        <w:spacing w:before="120" w:line="240" w:lineRule="auto"/>
        <w:rPr>
          <w:rFonts w:ascii="Book Antiqua" w:hAnsi="Book Antiqua"/>
          <w:b/>
          <w:color w:val="008000"/>
          <w:sz w:val="24"/>
          <w:szCs w:val="24"/>
        </w:rPr>
      </w:pPr>
      <w:r w:rsidRPr="00342BEE">
        <w:rPr>
          <w:rFonts w:ascii="Book Antiqua" w:hAnsi="Book Antiqua"/>
          <w:b/>
          <w:color w:val="008000"/>
          <w:sz w:val="24"/>
          <w:szCs w:val="24"/>
        </w:rPr>
        <w:t>Modellistica degli agenti fisici</w:t>
      </w:r>
    </w:p>
    <w:p w:rsidR="008110EC" w:rsidRPr="00342BEE" w:rsidRDefault="008110EC" w:rsidP="00342BEE">
      <w:pPr>
        <w:spacing w:before="120"/>
        <w:ind w:firstLine="284"/>
        <w:jc w:val="both"/>
        <w:rPr>
          <w:rFonts w:ascii="Book Antiqua" w:hAnsi="Book Antiqua"/>
          <w:b/>
          <w:color w:val="0070C0"/>
          <w:sz w:val="24"/>
          <w:szCs w:val="24"/>
        </w:rPr>
      </w:pPr>
      <w:r w:rsidRPr="00342BEE">
        <w:rPr>
          <w:rFonts w:ascii="Book Antiqua" w:hAnsi="Book Antiqua"/>
          <w:b/>
          <w:color w:val="0070C0"/>
          <w:sz w:val="24"/>
          <w:szCs w:val="24"/>
        </w:rPr>
        <w:t>Modera  Massimo Valle (ARPAL)</w:t>
      </w:r>
    </w:p>
    <w:p w:rsidR="008110EC" w:rsidRPr="00342BEE" w:rsidRDefault="008110EC" w:rsidP="008110EC">
      <w:pPr>
        <w:pStyle w:val="Paragrafoelenco"/>
        <w:numPr>
          <w:ilvl w:val="0"/>
          <w:numId w:val="14"/>
        </w:numPr>
        <w:spacing w:before="120"/>
        <w:jc w:val="both"/>
        <w:rPr>
          <w:rFonts w:ascii="Book Antiqua" w:hAnsi="Book Antiqua"/>
          <w:color w:val="0070C0"/>
        </w:rPr>
      </w:pPr>
      <w:r w:rsidRPr="00342BEE">
        <w:rPr>
          <w:rFonts w:ascii="Book Antiqua" w:hAnsi="Book Antiqua"/>
          <w:color w:val="0070C0"/>
        </w:rPr>
        <w:t>ARPAL (Quagliati su rumore),</w:t>
      </w:r>
    </w:p>
    <w:p w:rsidR="008110EC" w:rsidRPr="00342BEE" w:rsidRDefault="008110EC" w:rsidP="008110EC">
      <w:pPr>
        <w:pStyle w:val="Paragrafoelenco"/>
        <w:numPr>
          <w:ilvl w:val="0"/>
          <w:numId w:val="14"/>
        </w:numPr>
        <w:spacing w:before="120"/>
        <w:jc w:val="both"/>
        <w:rPr>
          <w:rFonts w:ascii="Book Antiqua" w:hAnsi="Book Antiqua"/>
        </w:rPr>
      </w:pPr>
      <w:r w:rsidRPr="00342BEE">
        <w:rPr>
          <w:rFonts w:ascii="Book Antiqua" w:hAnsi="Book Antiqua"/>
          <w:color w:val="0070C0"/>
        </w:rPr>
        <w:t xml:space="preserve">ARPA Toscana </w:t>
      </w:r>
      <w:r w:rsidRPr="00342BEE">
        <w:rPr>
          <w:rFonts w:ascii="Book Antiqua" w:hAnsi="Book Antiqua"/>
        </w:rPr>
        <w:t>(</w:t>
      </w:r>
      <w:proofErr w:type="spellStart"/>
      <w:r w:rsidRPr="00342BEE">
        <w:rPr>
          <w:rFonts w:ascii="Book Antiqua" w:hAnsi="Book Antiqua"/>
        </w:rPr>
        <w:t>Antongiulio</w:t>
      </w:r>
      <w:proofErr w:type="spellEnd"/>
      <w:r w:rsidRPr="00342BEE">
        <w:rPr>
          <w:rFonts w:ascii="Book Antiqua" w:hAnsi="Book Antiqua"/>
        </w:rPr>
        <w:t xml:space="preserve"> Barbaro: rumore aeroportuale e ferroviario), </w:t>
      </w:r>
    </w:p>
    <w:p w:rsidR="008110EC" w:rsidRPr="00342BEE" w:rsidRDefault="008110EC" w:rsidP="008110EC">
      <w:pPr>
        <w:pStyle w:val="Paragrafoelenco"/>
        <w:numPr>
          <w:ilvl w:val="0"/>
          <w:numId w:val="14"/>
        </w:numPr>
        <w:spacing w:before="120"/>
        <w:jc w:val="both"/>
        <w:rPr>
          <w:rFonts w:ascii="Book Antiqua" w:hAnsi="Book Antiqua"/>
        </w:rPr>
      </w:pPr>
      <w:r w:rsidRPr="00342BEE">
        <w:rPr>
          <w:rFonts w:ascii="Book Antiqua" w:hAnsi="Book Antiqua"/>
          <w:color w:val="0070C0"/>
        </w:rPr>
        <w:t xml:space="preserve">ARPA Toscana </w:t>
      </w:r>
      <w:r w:rsidRPr="00342BEE">
        <w:rPr>
          <w:rFonts w:ascii="Book Antiqua" w:hAnsi="Book Antiqua"/>
        </w:rPr>
        <w:t>(</w:t>
      </w:r>
      <w:proofErr w:type="spellStart"/>
      <w:r w:rsidRPr="00342BEE">
        <w:rPr>
          <w:rFonts w:ascii="Book Antiqua" w:hAnsi="Book Antiqua"/>
        </w:rPr>
        <w:t>Antongiulio</w:t>
      </w:r>
      <w:proofErr w:type="spellEnd"/>
      <w:r w:rsidRPr="00342BEE">
        <w:rPr>
          <w:rFonts w:ascii="Book Antiqua" w:hAnsi="Book Antiqua"/>
        </w:rPr>
        <w:t xml:space="preserve"> Barbaro: campi magnetici da elettrodotti), ….</w:t>
      </w:r>
    </w:p>
    <w:p w:rsidR="005705C1" w:rsidRDefault="005705C1" w:rsidP="009E02E4">
      <w:pPr>
        <w:spacing w:before="120"/>
        <w:rPr>
          <w:rFonts w:ascii="Book Antiqua" w:hAnsi="Book Antiqua"/>
          <w:b/>
          <w:color w:val="008000"/>
          <w:sz w:val="24"/>
          <w:szCs w:val="24"/>
        </w:rPr>
      </w:pPr>
    </w:p>
    <w:p w:rsidR="00E858E3" w:rsidRDefault="009E02E4" w:rsidP="00806B39">
      <w:pPr>
        <w:spacing w:before="120"/>
        <w:rPr>
          <w:rFonts w:ascii="Book Antiqua" w:hAnsi="Book Antiqua"/>
          <w:sz w:val="24"/>
          <w:szCs w:val="24"/>
        </w:rPr>
      </w:pPr>
      <w:r>
        <w:rPr>
          <w:rFonts w:ascii="Book Antiqua" w:hAnsi="Book Antiqua"/>
          <w:b/>
          <w:color w:val="008000"/>
          <w:sz w:val="24"/>
          <w:szCs w:val="24"/>
        </w:rPr>
        <w:t xml:space="preserve">SESSIONE </w:t>
      </w:r>
      <w:proofErr w:type="spellStart"/>
      <w:r>
        <w:rPr>
          <w:rFonts w:ascii="Book Antiqua" w:hAnsi="Book Antiqua"/>
          <w:b/>
          <w:color w:val="008000"/>
          <w:sz w:val="24"/>
          <w:szCs w:val="24"/>
        </w:rPr>
        <w:t>POSTER</w:t>
      </w:r>
      <w:r>
        <w:rPr>
          <w:rFonts w:ascii="Book Antiqua" w:hAnsi="Book Antiqua"/>
          <w:sz w:val="24"/>
          <w:szCs w:val="24"/>
        </w:rPr>
        <w:t>Accessibile</w:t>
      </w:r>
      <w:proofErr w:type="spellEnd"/>
      <w:r>
        <w:rPr>
          <w:rFonts w:ascii="Book Antiqua" w:hAnsi="Book Antiqua"/>
          <w:sz w:val="24"/>
          <w:szCs w:val="24"/>
        </w:rPr>
        <w:t xml:space="preserve"> in qualsiasi momento negli spazi del convegno. Dedicata a casi studio e applicazioni specifiche in campo modellistico.</w:t>
      </w:r>
    </w:p>
    <w:p w:rsidR="00E858E3" w:rsidRDefault="00E858E3">
      <w:pPr>
        <w:spacing w:line="240" w:lineRule="auto"/>
        <w:rPr>
          <w:rFonts w:ascii="Book Antiqua" w:hAnsi="Book Antiqua"/>
          <w:sz w:val="24"/>
          <w:szCs w:val="24"/>
        </w:rPr>
      </w:pPr>
    </w:p>
    <w:p w:rsidR="008110EC" w:rsidRDefault="008110EC">
      <w:pPr>
        <w:spacing w:line="240" w:lineRule="auto"/>
        <w:rPr>
          <w:rFonts w:ascii="Book Antiqua" w:hAnsi="Book Antiqua"/>
          <w:sz w:val="24"/>
          <w:szCs w:val="24"/>
        </w:rPr>
      </w:pPr>
      <w:r>
        <w:rPr>
          <w:rFonts w:ascii="Book Antiqua" w:hAnsi="Book Antiqua"/>
          <w:sz w:val="24"/>
          <w:szCs w:val="24"/>
        </w:rPr>
        <w:t>NB: in attesa di conferma</w:t>
      </w:r>
      <w:r w:rsidR="0033193A">
        <w:rPr>
          <w:rFonts w:ascii="Book Antiqua" w:hAnsi="Book Antiqua"/>
          <w:sz w:val="24"/>
          <w:szCs w:val="24"/>
        </w:rPr>
        <w:t>/dettagli</w:t>
      </w:r>
      <w:r>
        <w:rPr>
          <w:rFonts w:ascii="Book Antiqua" w:hAnsi="Book Antiqua"/>
          <w:sz w:val="24"/>
          <w:szCs w:val="24"/>
        </w:rPr>
        <w:t xml:space="preserve"> da parte di alcuni relatori.</w:t>
      </w:r>
    </w:p>
    <w:p w:rsidR="00E858E3" w:rsidRDefault="00E858E3" w:rsidP="00E858E3">
      <w:pPr>
        <w:jc w:val="both"/>
        <w:rPr>
          <w:sz w:val="28"/>
        </w:rPr>
      </w:pPr>
    </w:p>
    <w:p w:rsidR="00074ED3" w:rsidRDefault="00074ED3">
      <w:pPr>
        <w:spacing w:line="240" w:lineRule="auto"/>
        <w:rPr>
          <w:sz w:val="28"/>
        </w:rPr>
      </w:pPr>
    </w:p>
    <w:p w:rsidR="00074ED3" w:rsidRDefault="00074ED3" w:rsidP="00E858E3">
      <w:pPr>
        <w:jc w:val="both"/>
        <w:rPr>
          <w:sz w:val="28"/>
        </w:rPr>
        <w:sectPr w:rsidR="00074ED3" w:rsidSect="00C66DDC">
          <w:type w:val="continuous"/>
          <w:pgSz w:w="11906" w:h="16838"/>
          <w:pgMar w:top="426" w:right="707" w:bottom="284" w:left="993" w:header="132" w:footer="708" w:gutter="0"/>
          <w:cols w:num="2" w:space="710"/>
          <w:docGrid w:linePitch="360"/>
        </w:sectPr>
      </w:pPr>
    </w:p>
    <w:p w:rsidR="00074ED3" w:rsidRDefault="00074ED3" w:rsidP="00074ED3">
      <w:pPr>
        <w:jc w:val="both"/>
        <w:rPr>
          <w:sz w:val="28"/>
        </w:rPr>
      </w:pPr>
      <w:r w:rsidRPr="00E77EA0">
        <w:rPr>
          <w:sz w:val="28"/>
        </w:rPr>
        <w:lastRenderedPageBreak/>
        <w:t xml:space="preserve">La modellistica nei meccanismi di previsione e gestione dell’ambiente è divenuta </w:t>
      </w:r>
      <w:r>
        <w:rPr>
          <w:sz w:val="28"/>
        </w:rPr>
        <w:t xml:space="preserve">uno strumento di lavoro </w:t>
      </w:r>
      <w:r w:rsidRPr="00E77EA0">
        <w:rPr>
          <w:sz w:val="28"/>
        </w:rPr>
        <w:t xml:space="preserve">qualificante </w:t>
      </w:r>
      <w:r>
        <w:rPr>
          <w:sz w:val="28"/>
        </w:rPr>
        <w:t>non solo n</w:t>
      </w:r>
      <w:r w:rsidRPr="00E77EA0">
        <w:rPr>
          <w:sz w:val="28"/>
        </w:rPr>
        <w:t>el lavoro</w:t>
      </w:r>
      <w:r>
        <w:rPr>
          <w:sz w:val="28"/>
        </w:rPr>
        <w:t xml:space="preserve"> delle Agenzie, ma anche nella gestione e pianificazione del territorio. </w:t>
      </w:r>
    </w:p>
    <w:p w:rsidR="00074ED3" w:rsidRDefault="00074ED3" w:rsidP="00074ED3">
      <w:pPr>
        <w:jc w:val="both"/>
        <w:rPr>
          <w:sz w:val="28"/>
        </w:rPr>
      </w:pPr>
      <w:r>
        <w:rPr>
          <w:sz w:val="28"/>
        </w:rPr>
        <w:t xml:space="preserve">Con il passare degli anni simulare è stato reso sempre più affidabile, al punto che piccoli spostamenti della realtà che si verifica rispetto a quanto previsto vengono percepiti come sbaglio grossolano, indipendentemente dalla complessità delle variabili in gioco o dall’anticipo con cui la previsione è stata effettuata. </w:t>
      </w:r>
    </w:p>
    <w:p w:rsidR="00074ED3" w:rsidRDefault="00074ED3" w:rsidP="00074ED3">
      <w:pPr>
        <w:jc w:val="both"/>
        <w:rPr>
          <w:sz w:val="28"/>
        </w:rPr>
      </w:pPr>
      <w:r>
        <w:rPr>
          <w:sz w:val="28"/>
        </w:rPr>
        <w:t xml:space="preserve">Grazie alla modellistica applicata all’ambiente si organizzare in maniera </w:t>
      </w:r>
      <w:r w:rsidRPr="00E77EA0">
        <w:rPr>
          <w:sz w:val="28"/>
        </w:rPr>
        <w:t xml:space="preserve">ottimale </w:t>
      </w:r>
      <w:r>
        <w:rPr>
          <w:sz w:val="28"/>
        </w:rPr>
        <w:t xml:space="preserve">il lavoro, sia quello in emergenza, sia quello routinario, intervenendo con le risorse a disposizione nel punto e nel momento di massima efficacia; allo stesso modo è possibile pianificare accuratamente lo sviluppo, il mantenimento e la gestione del proprio territorio. Accanto ad algoritmi sempre più sofisticati e alla potenza di calcolo utilizzata, riuscire ad avere </w:t>
      </w:r>
      <w:r w:rsidRPr="00E77EA0">
        <w:rPr>
          <w:sz w:val="28"/>
        </w:rPr>
        <w:t xml:space="preserve">condizioni al contorno </w:t>
      </w:r>
      <w:r>
        <w:rPr>
          <w:sz w:val="28"/>
        </w:rPr>
        <w:t>di dettaglio è l’elemento discriminante per riprodurre fedelmente quanto ci circonda. Il Sistema delle Agenzie, grazie alle reti di monitoraggio di cui dispone su tutte le matrici ambientali, fornisce dati scientifici ottenuti attraverso processi certificati.</w:t>
      </w:r>
    </w:p>
    <w:p w:rsidR="00074ED3" w:rsidRDefault="00074ED3" w:rsidP="00074ED3">
      <w:pPr>
        <w:jc w:val="both"/>
        <w:rPr>
          <w:sz w:val="28"/>
        </w:rPr>
      </w:pPr>
      <w:r>
        <w:rPr>
          <w:sz w:val="28"/>
        </w:rPr>
        <w:t xml:space="preserve">Una giornata di approfondimento su questa tematica difficile, ma affascinante al tempo stesso, un momento di confronto e conoscenza dei modelli utilizzati dal Sistema delle Agenzie per prendersi cura dell’ambiente in Italia. Al mattino la seduta plenaria con le testimonianze dirette di grandi relatori nazionali: da Ispra al Sindaco di Genova, dai Direttori delle Agenzie al Presidente del Festival della Scienza, testimonianze delle diverse sfaccettature con cui la modellistica può essere utilizzata. Al pomeriggio le sessioni tematiche di approfondimento, cinque diversi momenti in parallelo che sveleranno i dettagli dei modelli più efficaci già utilizzati da </w:t>
      </w:r>
      <w:r w:rsidRPr="00821F39">
        <w:rPr>
          <w:sz w:val="28"/>
        </w:rPr>
        <w:t>Arpal e</w:t>
      </w:r>
      <w:r>
        <w:rPr>
          <w:sz w:val="28"/>
        </w:rPr>
        <w:t xml:space="preserve"> dalle altre principali Agenzie per l’Ambiente italiane. Dal meteo alla dispersione di inquinanti e pollini in aria e acqua, dagli agenti fisici al mare: un percorso </w:t>
      </w:r>
      <w:r w:rsidRPr="00821F39">
        <w:rPr>
          <w:sz w:val="28"/>
        </w:rPr>
        <w:t>di approfondimento</w:t>
      </w:r>
      <w:r>
        <w:rPr>
          <w:sz w:val="28"/>
        </w:rPr>
        <w:t xml:space="preserve">  su rumore, portate di piena, frane, ricadute al suolo, previsioni meteo e infiniti altri aspetti del nostro ambiente che la matematica ci permette di conoscere prima che si verifichino. </w:t>
      </w:r>
      <w:r w:rsidRPr="00821F39">
        <w:rPr>
          <w:sz w:val="28"/>
        </w:rPr>
        <w:t>Dandoci la possibilità di intervenire meglio.</w:t>
      </w:r>
      <w:r>
        <w:rPr>
          <w:sz w:val="28"/>
        </w:rPr>
        <w:t xml:space="preserve"> </w:t>
      </w:r>
    </w:p>
    <w:p w:rsidR="00E858E3" w:rsidRDefault="00E858E3" w:rsidP="0033193A">
      <w:pPr>
        <w:jc w:val="both"/>
        <w:rPr>
          <w:sz w:val="28"/>
        </w:rPr>
      </w:pPr>
    </w:p>
    <w:sectPr w:rsidR="00E858E3" w:rsidSect="00E858E3">
      <w:type w:val="continuous"/>
      <w:pgSz w:w="11906" w:h="16838"/>
      <w:pgMar w:top="426" w:right="566" w:bottom="284" w:left="993" w:header="708" w:footer="708" w:gutter="0"/>
      <w:cols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B1" w:rsidRDefault="00F82DB1" w:rsidP="00106F2D">
      <w:pPr>
        <w:spacing w:line="240" w:lineRule="auto"/>
      </w:pPr>
      <w:r>
        <w:separator/>
      </w:r>
    </w:p>
  </w:endnote>
  <w:endnote w:type="continuationSeparator" w:id="0">
    <w:p w:rsidR="00F82DB1" w:rsidRDefault="00F82DB1" w:rsidP="00106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B1" w:rsidRDefault="00F82DB1" w:rsidP="00106F2D">
      <w:pPr>
        <w:spacing w:line="240" w:lineRule="auto"/>
      </w:pPr>
      <w:r>
        <w:separator/>
      </w:r>
    </w:p>
  </w:footnote>
  <w:footnote w:type="continuationSeparator" w:id="0">
    <w:p w:rsidR="00F82DB1" w:rsidRDefault="00F82DB1" w:rsidP="00106F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995338"/>
      <w:docPartObj>
        <w:docPartGallery w:val="Watermarks"/>
        <w:docPartUnique/>
      </w:docPartObj>
    </w:sdtPr>
    <w:sdtEndPr/>
    <w:sdtContent>
      <w:p w:rsidR="00106F2D" w:rsidRDefault="00F82DB1">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87B"/>
    <w:multiLevelType w:val="hybridMultilevel"/>
    <w:tmpl w:val="9C48038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ADC5B3B"/>
    <w:multiLevelType w:val="hybridMultilevel"/>
    <w:tmpl w:val="51B857F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D4A7393"/>
    <w:multiLevelType w:val="hybridMultilevel"/>
    <w:tmpl w:val="4C12C6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5191929"/>
    <w:multiLevelType w:val="hybridMultilevel"/>
    <w:tmpl w:val="D87CA60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5DF31CE"/>
    <w:multiLevelType w:val="hybridMultilevel"/>
    <w:tmpl w:val="78C829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715325"/>
    <w:multiLevelType w:val="hybridMultilevel"/>
    <w:tmpl w:val="15DA9B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5E7302"/>
    <w:multiLevelType w:val="hybridMultilevel"/>
    <w:tmpl w:val="C7E29E28"/>
    <w:lvl w:ilvl="0" w:tplc="4386B630">
      <w:numFmt w:val="bullet"/>
      <w:lvlText w:val="·"/>
      <w:lvlJc w:val="left"/>
      <w:pPr>
        <w:ind w:left="1134" w:hanging="360"/>
      </w:pPr>
      <w:rPr>
        <w:rFonts w:ascii="Tahoma" w:eastAsia="Times New Roman" w:hAnsi="Tahoma" w:hint="default"/>
      </w:rPr>
    </w:lvl>
    <w:lvl w:ilvl="1" w:tplc="04100003" w:tentative="1">
      <w:start w:val="1"/>
      <w:numFmt w:val="bullet"/>
      <w:lvlText w:val="o"/>
      <w:lvlJc w:val="left"/>
      <w:pPr>
        <w:ind w:left="1854" w:hanging="360"/>
      </w:pPr>
      <w:rPr>
        <w:rFonts w:ascii="Courier New" w:hAnsi="Courier New" w:hint="default"/>
      </w:rPr>
    </w:lvl>
    <w:lvl w:ilvl="2" w:tplc="04100005" w:tentative="1">
      <w:start w:val="1"/>
      <w:numFmt w:val="bullet"/>
      <w:lvlText w:val=""/>
      <w:lvlJc w:val="left"/>
      <w:pPr>
        <w:ind w:left="2574" w:hanging="360"/>
      </w:pPr>
      <w:rPr>
        <w:rFonts w:ascii="Wingdings" w:hAnsi="Wingdings" w:hint="default"/>
      </w:rPr>
    </w:lvl>
    <w:lvl w:ilvl="3" w:tplc="04100001" w:tentative="1">
      <w:start w:val="1"/>
      <w:numFmt w:val="bullet"/>
      <w:lvlText w:val=""/>
      <w:lvlJc w:val="left"/>
      <w:pPr>
        <w:ind w:left="3294" w:hanging="360"/>
      </w:pPr>
      <w:rPr>
        <w:rFonts w:ascii="Symbol" w:hAnsi="Symbol" w:hint="default"/>
      </w:rPr>
    </w:lvl>
    <w:lvl w:ilvl="4" w:tplc="04100003" w:tentative="1">
      <w:start w:val="1"/>
      <w:numFmt w:val="bullet"/>
      <w:lvlText w:val="o"/>
      <w:lvlJc w:val="left"/>
      <w:pPr>
        <w:ind w:left="4014" w:hanging="360"/>
      </w:pPr>
      <w:rPr>
        <w:rFonts w:ascii="Courier New" w:hAnsi="Courier New" w:hint="default"/>
      </w:rPr>
    </w:lvl>
    <w:lvl w:ilvl="5" w:tplc="04100005" w:tentative="1">
      <w:start w:val="1"/>
      <w:numFmt w:val="bullet"/>
      <w:lvlText w:val=""/>
      <w:lvlJc w:val="left"/>
      <w:pPr>
        <w:ind w:left="4734" w:hanging="360"/>
      </w:pPr>
      <w:rPr>
        <w:rFonts w:ascii="Wingdings" w:hAnsi="Wingdings" w:hint="default"/>
      </w:rPr>
    </w:lvl>
    <w:lvl w:ilvl="6" w:tplc="04100001" w:tentative="1">
      <w:start w:val="1"/>
      <w:numFmt w:val="bullet"/>
      <w:lvlText w:val=""/>
      <w:lvlJc w:val="left"/>
      <w:pPr>
        <w:ind w:left="5454" w:hanging="360"/>
      </w:pPr>
      <w:rPr>
        <w:rFonts w:ascii="Symbol" w:hAnsi="Symbol" w:hint="default"/>
      </w:rPr>
    </w:lvl>
    <w:lvl w:ilvl="7" w:tplc="04100003" w:tentative="1">
      <w:start w:val="1"/>
      <w:numFmt w:val="bullet"/>
      <w:lvlText w:val="o"/>
      <w:lvlJc w:val="left"/>
      <w:pPr>
        <w:ind w:left="6174" w:hanging="360"/>
      </w:pPr>
      <w:rPr>
        <w:rFonts w:ascii="Courier New" w:hAnsi="Courier New" w:hint="default"/>
      </w:rPr>
    </w:lvl>
    <w:lvl w:ilvl="8" w:tplc="04100005" w:tentative="1">
      <w:start w:val="1"/>
      <w:numFmt w:val="bullet"/>
      <w:lvlText w:val=""/>
      <w:lvlJc w:val="left"/>
      <w:pPr>
        <w:ind w:left="6894" w:hanging="360"/>
      </w:pPr>
      <w:rPr>
        <w:rFonts w:ascii="Wingdings" w:hAnsi="Wingdings" w:hint="default"/>
      </w:rPr>
    </w:lvl>
  </w:abstractNum>
  <w:abstractNum w:abstractNumId="7">
    <w:nsid w:val="267F1EE4"/>
    <w:multiLevelType w:val="hybridMultilevel"/>
    <w:tmpl w:val="98EE8B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FA7622A"/>
    <w:multiLevelType w:val="hybridMultilevel"/>
    <w:tmpl w:val="70A25C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3041529"/>
    <w:multiLevelType w:val="hybridMultilevel"/>
    <w:tmpl w:val="D87CA60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6D8F5498"/>
    <w:multiLevelType w:val="hybridMultilevel"/>
    <w:tmpl w:val="4440C0E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786924FA"/>
    <w:multiLevelType w:val="hybridMultilevel"/>
    <w:tmpl w:val="40DA5F9C"/>
    <w:lvl w:ilvl="0" w:tplc="04100015">
      <w:start w:val="1"/>
      <w:numFmt w:val="upperLetter"/>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7EB12A63"/>
    <w:multiLevelType w:val="hybridMultilevel"/>
    <w:tmpl w:val="8B9EBF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6"/>
  </w:num>
  <w:num w:numId="5">
    <w:abstractNumId w:val="1"/>
  </w:num>
  <w:num w:numId="6">
    <w:abstractNumId w:val="11"/>
  </w:num>
  <w:num w:numId="7">
    <w:abstractNumId w:val="11"/>
  </w:num>
  <w:num w:numId="8">
    <w:abstractNumId w:val="5"/>
  </w:num>
  <w:num w:numId="9">
    <w:abstractNumId w:val="8"/>
  </w:num>
  <w:num w:numId="10">
    <w:abstractNumId w:val="12"/>
  </w:num>
  <w:num w:numId="11">
    <w:abstractNumId w:val="9"/>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08"/>
    <w:rsid w:val="0002131C"/>
    <w:rsid w:val="00027A7C"/>
    <w:rsid w:val="0003304B"/>
    <w:rsid w:val="000512B6"/>
    <w:rsid w:val="000640F2"/>
    <w:rsid w:val="00074ED3"/>
    <w:rsid w:val="00096F30"/>
    <w:rsid w:val="000B2AD6"/>
    <w:rsid w:val="000C5AFA"/>
    <w:rsid w:val="00105DB5"/>
    <w:rsid w:val="00106F2D"/>
    <w:rsid w:val="001216CC"/>
    <w:rsid w:val="00147341"/>
    <w:rsid w:val="00147B3B"/>
    <w:rsid w:val="001D2947"/>
    <w:rsid w:val="001D328C"/>
    <w:rsid w:val="002945E7"/>
    <w:rsid w:val="002A7776"/>
    <w:rsid w:val="00316CFA"/>
    <w:rsid w:val="0032334B"/>
    <w:rsid w:val="0033193A"/>
    <w:rsid w:val="00342BEE"/>
    <w:rsid w:val="003852D8"/>
    <w:rsid w:val="00396DD0"/>
    <w:rsid w:val="003B7D24"/>
    <w:rsid w:val="003D4B6F"/>
    <w:rsid w:val="0040401D"/>
    <w:rsid w:val="00423540"/>
    <w:rsid w:val="00424A61"/>
    <w:rsid w:val="004374A3"/>
    <w:rsid w:val="0044006E"/>
    <w:rsid w:val="004869E8"/>
    <w:rsid w:val="00493F18"/>
    <w:rsid w:val="004D488E"/>
    <w:rsid w:val="004F4BDF"/>
    <w:rsid w:val="00536F08"/>
    <w:rsid w:val="00562862"/>
    <w:rsid w:val="00566787"/>
    <w:rsid w:val="005705C1"/>
    <w:rsid w:val="0059155A"/>
    <w:rsid w:val="005D56A1"/>
    <w:rsid w:val="005D66F5"/>
    <w:rsid w:val="00612573"/>
    <w:rsid w:val="006169E3"/>
    <w:rsid w:val="00650895"/>
    <w:rsid w:val="006725C6"/>
    <w:rsid w:val="0068080F"/>
    <w:rsid w:val="006D163D"/>
    <w:rsid w:val="00703FD3"/>
    <w:rsid w:val="007066AA"/>
    <w:rsid w:val="00754DFA"/>
    <w:rsid w:val="007610E2"/>
    <w:rsid w:val="00782023"/>
    <w:rsid w:val="00783B87"/>
    <w:rsid w:val="00785BF7"/>
    <w:rsid w:val="007A7873"/>
    <w:rsid w:val="007B57AB"/>
    <w:rsid w:val="008007F3"/>
    <w:rsid w:val="00806B39"/>
    <w:rsid w:val="008110EC"/>
    <w:rsid w:val="00812E2B"/>
    <w:rsid w:val="00821F39"/>
    <w:rsid w:val="008623E0"/>
    <w:rsid w:val="008C2105"/>
    <w:rsid w:val="008C2604"/>
    <w:rsid w:val="008D019B"/>
    <w:rsid w:val="008E5179"/>
    <w:rsid w:val="008F2FFE"/>
    <w:rsid w:val="008F581D"/>
    <w:rsid w:val="00942FFF"/>
    <w:rsid w:val="00977D31"/>
    <w:rsid w:val="00984E4D"/>
    <w:rsid w:val="009A5974"/>
    <w:rsid w:val="009C09CD"/>
    <w:rsid w:val="009E02E4"/>
    <w:rsid w:val="00A164DC"/>
    <w:rsid w:val="00A34D67"/>
    <w:rsid w:val="00A42F86"/>
    <w:rsid w:val="00A625BB"/>
    <w:rsid w:val="00A63C48"/>
    <w:rsid w:val="00A86623"/>
    <w:rsid w:val="00B83C19"/>
    <w:rsid w:val="00B92386"/>
    <w:rsid w:val="00BB3529"/>
    <w:rsid w:val="00BF2E8C"/>
    <w:rsid w:val="00C30885"/>
    <w:rsid w:val="00C40809"/>
    <w:rsid w:val="00C60EFA"/>
    <w:rsid w:val="00C66DDC"/>
    <w:rsid w:val="00CB50EA"/>
    <w:rsid w:val="00CE4133"/>
    <w:rsid w:val="00CE580F"/>
    <w:rsid w:val="00CF5D5B"/>
    <w:rsid w:val="00D33DFF"/>
    <w:rsid w:val="00D806A9"/>
    <w:rsid w:val="00D97A22"/>
    <w:rsid w:val="00DD48A6"/>
    <w:rsid w:val="00E27025"/>
    <w:rsid w:val="00E52E50"/>
    <w:rsid w:val="00E6466A"/>
    <w:rsid w:val="00E77EA0"/>
    <w:rsid w:val="00E858E3"/>
    <w:rsid w:val="00EF45CD"/>
    <w:rsid w:val="00F15173"/>
    <w:rsid w:val="00F82DB1"/>
    <w:rsid w:val="00F91B76"/>
    <w:rsid w:val="00F93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6F08"/>
    <w:pPr>
      <w:spacing w:line="288"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36F08"/>
    <w:pPr>
      <w:spacing w:line="240" w:lineRule="auto"/>
      <w:ind w:left="720"/>
    </w:pPr>
  </w:style>
  <w:style w:type="paragraph" w:styleId="Testofumetto">
    <w:name w:val="Balloon Text"/>
    <w:basedOn w:val="Normale"/>
    <w:link w:val="TestofumettoCarattere"/>
    <w:uiPriority w:val="99"/>
    <w:semiHidden/>
    <w:rsid w:val="00A63C4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3C48"/>
    <w:rPr>
      <w:rFonts w:ascii="Tahoma" w:hAnsi="Tahoma" w:cs="Tahoma"/>
      <w:sz w:val="16"/>
      <w:szCs w:val="16"/>
    </w:rPr>
  </w:style>
  <w:style w:type="character" w:styleId="Collegamentoipertestuale">
    <w:name w:val="Hyperlink"/>
    <w:basedOn w:val="Carpredefinitoparagrafo"/>
    <w:uiPriority w:val="99"/>
    <w:rsid w:val="008C2604"/>
    <w:rPr>
      <w:rFonts w:cs="Times New Roman"/>
      <w:color w:val="0000FF"/>
      <w:u w:val="single"/>
    </w:rPr>
  </w:style>
  <w:style w:type="paragraph" w:styleId="Intestazione">
    <w:name w:val="header"/>
    <w:basedOn w:val="Normale"/>
    <w:link w:val="IntestazioneCarattere"/>
    <w:uiPriority w:val="99"/>
    <w:unhideWhenUsed/>
    <w:rsid w:val="00106F2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06F2D"/>
  </w:style>
  <w:style w:type="paragraph" w:styleId="Pidipagina">
    <w:name w:val="footer"/>
    <w:basedOn w:val="Normale"/>
    <w:link w:val="PidipaginaCarattere"/>
    <w:uiPriority w:val="99"/>
    <w:unhideWhenUsed/>
    <w:rsid w:val="00106F2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06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6F08"/>
    <w:pPr>
      <w:spacing w:line="288"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36F08"/>
    <w:pPr>
      <w:spacing w:line="240" w:lineRule="auto"/>
      <w:ind w:left="720"/>
    </w:pPr>
  </w:style>
  <w:style w:type="paragraph" w:styleId="Testofumetto">
    <w:name w:val="Balloon Text"/>
    <w:basedOn w:val="Normale"/>
    <w:link w:val="TestofumettoCarattere"/>
    <w:uiPriority w:val="99"/>
    <w:semiHidden/>
    <w:rsid w:val="00A63C4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3C48"/>
    <w:rPr>
      <w:rFonts w:ascii="Tahoma" w:hAnsi="Tahoma" w:cs="Tahoma"/>
      <w:sz w:val="16"/>
      <w:szCs w:val="16"/>
    </w:rPr>
  </w:style>
  <w:style w:type="character" w:styleId="Collegamentoipertestuale">
    <w:name w:val="Hyperlink"/>
    <w:basedOn w:val="Carpredefinitoparagrafo"/>
    <w:uiPriority w:val="99"/>
    <w:rsid w:val="008C2604"/>
    <w:rPr>
      <w:rFonts w:cs="Times New Roman"/>
      <w:color w:val="0000FF"/>
      <w:u w:val="single"/>
    </w:rPr>
  </w:style>
  <w:style w:type="paragraph" w:styleId="Intestazione">
    <w:name w:val="header"/>
    <w:basedOn w:val="Normale"/>
    <w:link w:val="IntestazioneCarattere"/>
    <w:uiPriority w:val="99"/>
    <w:unhideWhenUsed/>
    <w:rsid w:val="00106F2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06F2D"/>
  </w:style>
  <w:style w:type="paragraph" w:styleId="Pidipagina">
    <w:name w:val="footer"/>
    <w:basedOn w:val="Normale"/>
    <w:link w:val="PidipaginaCarattere"/>
    <w:uiPriority w:val="99"/>
    <w:unhideWhenUsed/>
    <w:rsid w:val="00106F2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06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1975">
      <w:bodyDiv w:val="1"/>
      <w:marLeft w:val="0"/>
      <w:marRight w:val="0"/>
      <w:marTop w:val="0"/>
      <w:marBottom w:val="0"/>
      <w:divBdr>
        <w:top w:val="none" w:sz="0" w:space="0" w:color="auto"/>
        <w:left w:val="none" w:sz="0" w:space="0" w:color="auto"/>
        <w:bottom w:val="none" w:sz="0" w:space="0" w:color="auto"/>
        <w:right w:val="none" w:sz="0" w:space="0" w:color="auto"/>
      </w:divBdr>
    </w:div>
    <w:div w:id="414518278">
      <w:marLeft w:val="0"/>
      <w:marRight w:val="0"/>
      <w:marTop w:val="0"/>
      <w:marBottom w:val="0"/>
      <w:divBdr>
        <w:top w:val="none" w:sz="0" w:space="0" w:color="auto"/>
        <w:left w:val="none" w:sz="0" w:space="0" w:color="auto"/>
        <w:bottom w:val="none" w:sz="0" w:space="0" w:color="auto"/>
        <w:right w:val="none" w:sz="0" w:space="0" w:color="auto"/>
      </w:divBdr>
    </w:div>
    <w:div w:id="414518279">
      <w:marLeft w:val="0"/>
      <w:marRight w:val="0"/>
      <w:marTop w:val="0"/>
      <w:marBottom w:val="0"/>
      <w:divBdr>
        <w:top w:val="none" w:sz="0" w:space="0" w:color="auto"/>
        <w:left w:val="none" w:sz="0" w:space="0" w:color="auto"/>
        <w:bottom w:val="none" w:sz="0" w:space="0" w:color="auto"/>
        <w:right w:val="none" w:sz="0" w:space="0" w:color="auto"/>
      </w:divBdr>
    </w:div>
    <w:div w:id="414518280">
      <w:marLeft w:val="0"/>
      <w:marRight w:val="0"/>
      <w:marTop w:val="0"/>
      <w:marBottom w:val="0"/>
      <w:divBdr>
        <w:top w:val="none" w:sz="0" w:space="0" w:color="auto"/>
        <w:left w:val="none" w:sz="0" w:space="0" w:color="auto"/>
        <w:bottom w:val="none" w:sz="0" w:space="0" w:color="auto"/>
        <w:right w:val="none" w:sz="0" w:space="0" w:color="auto"/>
      </w:divBdr>
    </w:div>
    <w:div w:id="943683060">
      <w:bodyDiv w:val="1"/>
      <w:marLeft w:val="0"/>
      <w:marRight w:val="0"/>
      <w:marTop w:val="0"/>
      <w:marBottom w:val="0"/>
      <w:divBdr>
        <w:top w:val="none" w:sz="0" w:space="0" w:color="auto"/>
        <w:left w:val="none" w:sz="0" w:space="0" w:color="auto"/>
        <w:bottom w:val="none" w:sz="0" w:space="0" w:color="auto"/>
        <w:right w:val="none" w:sz="0" w:space="0" w:color="auto"/>
      </w:divBdr>
    </w:div>
    <w:div w:id="1027682857">
      <w:bodyDiv w:val="1"/>
      <w:marLeft w:val="0"/>
      <w:marRight w:val="0"/>
      <w:marTop w:val="0"/>
      <w:marBottom w:val="0"/>
      <w:divBdr>
        <w:top w:val="none" w:sz="0" w:space="0" w:color="auto"/>
        <w:left w:val="none" w:sz="0" w:space="0" w:color="auto"/>
        <w:bottom w:val="none" w:sz="0" w:space="0" w:color="auto"/>
        <w:right w:val="none" w:sz="0" w:space="0" w:color="auto"/>
      </w:divBdr>
    </w:div>
    <w:div w:id="13136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it/url?sa=i&amp;rct=j&amp;q=environmental+modeling&amp;source=images&amp;cd=&amp;cad=rja&amp;docid=dXsRjAUx8FmQnM&amp;tbnid=JS4pkhFIGfcFAM:&amp;ved=0CAUQjRw&amp;url=http://www.3d-geology.de/software/hydromodeling/&amp;ei=b6duUZCGF4STPfq0gOgJ&amp;bvm=bv.45368065,d.bGE&amp;psig=AFQjCNHRtOjq4fh1TuwuiNwmJ0F8yuyV-Q&amp;ust=13662927100492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onvegni@arpal.gov.it"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it/url?sa=i&amp;rct=j&amp;q=air+modeling&amp;source=images&amp;cd=&amp;cad=rja&amp;docid=uvrWx6ri8rA1bM&amp;tbnid=_wEU6eugCNYJnM:&amp;ved=0CAUQjRw&amp;url=http://www.mdpi.com/2073-4433/2/3/484&amp;ei=wapuUb2xB4S_O9yVgJAG&amp;bvm=bv.45368065,d.bGE&amp;psig=AFQjCNFhRh31F8XmYhA-lKYFqk4_1NeKsg&amp;ust=1366292800388680" TargetMode="External"/><Relationship Id="rId14" Type="http://schemas.openxmlformats.org/officeDocument/2006/relationships/hyperlink" Target="mailto:convegni@arpal.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C7BA-1E1F-4572-9FD3-16146672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Verifiche impiantistiche: basta un click</vt:lpstr>
    </vt:vector>
  </TitlesOfParts>
  <Company>Hewlett-Packard Company</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Verifiche impiantistiche: basta un click</dc:title>
  <dc:creator>Grasso Federico</dc:creator>
  <cp:lastModifiedBy>utente</cp:lastModifiedBy>
  <cp:revision>2</cp:revision>
  <cp:lastPrinted>2013-04-18T13:04:00Z</cp:lastPrinted>
  <dcterms:created xsi:type="dcterms:W3CDTF">2013-04-24T14:55:00Z</dcterms:created>
  <dcterms:modified xsi:type="dcterms:W3CDTF">2013-04-24T14:55:00Z</dcterms:modified>
</cp:coreProperties>
</file>